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DF7" w:rsidRDefault="00547145" w:rsidP="00BA05E9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9.15pt;margin-top:29.05pt;width:419.6pt;height:168.05pt;z-index:251663358;mso-height-percent:200;mso-height-percent:200;mso-width-relative:margin;mso-height-relative:margin" stroked="f">
            <v:fill opacity="0"/>
            <v:textbox style="mso-next-textbox:#_x0000_s1028;mso-fit-shape-to-text:t">
              <w:txbxContent>
                <w:p w:rsidR="00C60271" w:rsidRDefault="00C60271" w:rsidP="00511A2F">
                  <w:pPr>
                    <w:jc w:val="center"/>
                    <w:rPr>
                      <w:color w:val="17365D" w:themeColor="text2" w:themeShade="BF"/>
                      <w:sz w:val="96"/>
                      <w:szCs w:val="70"/>
                    </w:rPr>
                  </w:pPr>
                </w:p>
                <w:p w:rsidR="00C60271" w:rsidRDefault="00C60271" w:rsidP="008B2219">
                  <w:pPr>
                    <w:spacing w:line="240" w:lineRule="auto"/>
                    <w:jc w:val="center"/>
                    <w:rPr>
                      <w:color w:val="17365D" w:themeColor="text2" w:themeShade="BF"/>
                      <w:sz w:val="72"/>
                      <w:szCs w:val="112"/>
                    </w:rPr>
                  </w:pPr>
                  <w:r>
                    <w:rPr>
                      <w:color w:val="17365D" w:themeColor="text2" w:themeShade="BF"/>
                      <w:sz w:val="72"/>
                      <w:szCs w:val="112"/>
                    </w:rPr>
                    <w:t>Paper 2 (C</w:t>
                  </w:r>
                  <w:r w:rsidRPr="000F585C">
                    <w:rPr>
                      <w:color w:val="17365D" w:themeColor="text2" w:themeShade="BF"/>
                      <w:sz w:val="72"/>
                      <w:szCs w:val="112"/>
                    </w:rPr>
                    <w:t>alculator)</w:t>
                  </w:r>
                </w:p>
                <w:p w:rsidR="00C60271" w:rsidRPr="00CC3AD4" w:rsidRDefault="00C60271" w:rsidP="008B2219">
                  <w:pPr>
                    <w:spacing w:line="240" w:lineRule="auto"/>
                    <w:jc w:val="center"/>
                    <w:rPr>
                      <w:color w:val="17365D" w:themeColor="text2" w:themeShade="BF"/>
                      <w:sz w:val="44"/>
                      <w:szCs w:val="112"/>
                    </w:rPr>
                  </w:pPr>
                  <w:r>
                    <w:rPr>
                      <w:color w:val="17365D" w:themeColor="text2" w:themeShade="BF"/>
                      <w:sz w:val="32"/>
                      <w:szCs w:val="112"/>
                    </w:rPr>
                    <w:t xml:space="preserve">BEST GUESS </w:t>
                  </w:r>
                  <w:r w:rsidR="00547145">
                    <w:rPr>
                      <w:color w:val="17365D" w:themeColor="text2" w:themeShade="BF"/>
                      <w:sz w:val="32"/>
                      <w:szCs w:val="112"/>
                    </w:rPr>
                    <w:t>TOPICS</w:t>
                  </w:r>
                  <w:r>
                    <w:rPr>
                      <w:color w:val="17365D" w:themeColor="text2" w:themeShade="BF"/>
                      <w:sz w:val="32"/>
                      <w:szCs w:val="112"/>
                    </w:rPr>
                    <w:t xml:space="preserve"> </w:t>
                  </w:r>
                </w:p>
              </w:txbxContent>
            </v:textbox>
          </v:shape>
        </w:pict>
      </w:r>
      <w:r w:rsidR="00BA05E9">
        <w:rPr>
          <w:noProof/>
          <w:lang w:eastAsia="en-GB"/>
        </w:rPr>
        <w:pict>
          <v:shape id="_x0000_s1037" type="#_x0000_t202" style="position:absolute;margin-left:53.6pt;margin-top:187.75pt;width:419.6pt;height:509.35pt;z-index:251674624;mso-position-horizontal-relative:margin;mso-position-vertical-relative:margin;mso-width-relative:margin;mso-height-relative:margin" stroked="f" strokecolor="gray [1629]">
            <v:fill opacity="0"/>
            <v:textbox style="mso-next-textbox:#_x0000_s1037">
              <w:txbxContent>
                <w:tbl>
                  <w:tblPr>
                    <w:tblStyle w:val="TableGrid"/>
                    <w:tblW w:w="0" w:type="auto"/>
                    <w:tblInd w:w="1384" w:type="dxa"/>
                    <w:tblBorders>
                      <w:top w:val="single" w:sz="4" w:space="0" w:color="7F7F7F" w:themeColor="text1" w:themeTint="80"/>
                      <w:left w:val="single" w:sz="4" w:space="0" w:color="7F7F7F" w:themeColor="text1" w:themeTint="80"/>
                      <w:bottom w:val="single" w:sz="4" w:space="0" w:color="7F7F7F" w:themeColor="text1" w:themeTint="80"/>
                      <w:right w:val="single" w:sz="4" w:space="0" w:color="7F7F7F" w:themeColor="text1" w:themeTint="80"/>
                      <w:insideH w:val="single" w:sz="4" w:space="0" w:color="7F7F7F" w:themeColor="text1" w:themeTint="80"/>
                      <w:insideV w:val="single" w:sz="4" w:space="0" w:color="7F7F7F" w:themeColor="text1" w:themeTint="80"/>
                    </w:tblBorders>
                    <w:tblLook w:val="04A0"/>
                  </w:tblPr>
                  <w:tblGrid>
                    <w:gridCol w:w="5670"/>
                  </w:tblGrid>
                  <w:tr w:rsidR="00BA05E9" w:rsidTr="00547145">
                    <w:tc>
                      <w:tcPr>
                        <w:tcW w:w="5670" w:type="dxa"/>
                      </w:tcPr>
                      <w:p w:rsidR="00BA05E9" w:rsidRPr="00B616D2" w:rsidRDefault="00547145" w:rsidP="00BA05E9">
                        <w:pPr>
                          <w:jc w:val="center"/>
                          <w:rPr>
                            <w:rFonts w:ascii="Verdana" w:hAnsi="Verdana"/>
                            <w:color w:val="17365D" w:themeColor="text2" w:themeShade="BF"/>
                            <w:sz w:val="32"/>
                            <w:szCs w:val="70"/>
                          </w:rPr>
                        </w:pPr>
                        <w:r>
                          <w:rPr>
                            <w:rFonts w:ascii="Verdana" w:hAnsi="Verdana"/>
                            <w:color w:val="17365D" w:themeColor="text2" w:themeShade="BF"/>
                            <w:sz w:val="32"/>
                            <w:szCs w:val="70"/>
                          </w:rPr>
                          <w:t xml:space="preserve">Alternate/Corresponding </w:t>
                        </w:r>
                        <w:r>
                          <w:rPr>
                            <w:rFonts w:ascii="Verdana" w:hAnsi="Verdana"/>
                            <w:color w:val="17365D" w:themeColor="text2" w:themeShade="BF"/>
                            <w:sz w:val="32"/>
                            <w:szCs w:val="70"/>
                          </w:rPr>
                          <w:t>angles</w:t>
                        </w:r>
                      </w:p>
                    </w:tc>
                  </w:tr>
                  <w:tr w:rsidR="00BA05E9" w:rsidTr="00547145">
                    <w:tc>
                      <w:tcPr>
                        <w:tcW w:w="5670" w:type="dxa"/>
                      </w:tcPr>
                      <w:p w:rsidR="00BA05E9" w:rsidRPr="00B616D2" w:rsidRDefault="00BA05E9" w:rsidP="00BA05E9">
                        <w:pPr>
                          <w:jc w:val="center"/>
                          <w:rPr>
                            <w:rFonts w:ascii="Verdana" w:hAnsi="Verdana"/>
                            <w:color w:val="17365D" w:themeColor="text2" w:themeShade="BF"/>
                            <w:sz w:val="32"/>
                            <w:szCs w:val="70"/>
                          </w:rPr>
                        </w:pPr>
                        <w:r>
                          <w:rPr>
                            <w:rFonts w:ascii="Verdana" w:hAnsi="Verdana"/>
                            <w:color w:val="17365D" w:themeColor="text2" w:themeShade="BF"/>
                            <w:sz w:val="32"/>
                            <w:szCs w:val="70"/>
                          </w:rPr>
                          <w:t>Scatter Graphs</w:t>
                        </w:r>
                      </w:p>
                    </w:tc>
                  </w:tr>
                  <w:tr w:rsidR="00BA05E9" w:rsidTr="00547145">
                    <w:tc>
                      <w:tcPr>
                        <w:tcW w:w="5670" w:type="dxa"/>
                      </w:tcPr>
                      <w:p w:rsidR="00BA05E9" w:rsidRPr="00B616D2" w:rsidRDefault="00BA05E9" w:rsidP="00BA05E9">
                        <w:pPr>
                          <w:jc w:val="center"/>
                          <w:rPr>
                            <w:rFonts w:ascii="Verdana" w:hAnsi="Verdana"/>
                            <w:color w:val="17365D" w:themeColor="text2" w:themeShade="BF"/>
                            <w:sz w:val="32"/>
                            <w:szCs w:val="70"/>
                          </w:rPr>
                        </w:pPr>
                        <w:r>
                          <w:rPr>
                            <w:rFonts w:ascii="Verdana" w:hAnsi="Verdana"/>
                            <w:color w:val="17365D" w:themeColor="text2" w:themeShade="BF"/>
                            <w:sz w:val="32"/>
                            <w:szCs w:val="70"/>
                          </w:rPr>
                          <w:t>Product of prime factors</w:t>
                        </w:r>
                      </w:p>
                    </w:tc>
                  </w:tr>
                  <w:tr w:rsidR="00BA05E9" w:rsidTr="00547145">
                    <w:tc>
                      <w:tcPr>
                        <w:tcW w:w="5670" w:type="dxa"/>
                      </w:tcPr>
                      <w:p w:rsidR="00BA05E9" w:rsidRPr="00B616D2" w:rsidRDefault="00BA05E9" w:rsidP="00BA05E9">
                        <w:pPr>
                          <w:jc w:val="center"/>
                          <w:rPr>
                            <w:rFonts w:ascii="Verdana" w:hAnsi="Verdana"/>
                            <w:color w:val="17365D" w:themeColor="text2" w:themeShade="BF"/>
                            <w:sz w:val="32"/>
                            <w:szCs w:val="70"/>
                          </w:rPr>
                        </w:pPr>
                        <w:r>
                          <w:rPr>
                            <w:rFonts w:ascii="Verdana" w:hAnsi="Verdana"/>
                            <w:color w:val="17365D" w:themeColor="text2" w:themeShade="BF"/>
                            <w:sz w:val="32"/>
                            <w:szCs w:val="70"/>
                          </w:rPr>
                          <w:t>Trial &amp; Improvement</w:t>
                        </w:r>
                      </w:p>
                    </w:tc>
                  </w:tr>
                  <w:tr w:rsidR="00BA05E9" w:rsidTr="00547145">
                    <w:tc>
                      <w:tcPr>
                        <w:tcW w:w="5670" w:type="dxa"/>
                      </w:tcPr>
                      <w:p w:rsidR="00BA05E9" w:rsidRPr="00B616D2" w:rsidRDefault="00BA05E9" w:rsidP="00BA05E9">
                        <w:pPr>
                          <w:jc w:val="center"/>
                          <w:rPr>
                            <w:rFonts w:ascii="Verdana" w:hAnsi="Verdana"/>
                            <w:color w:val="17365D" w:themeColor="text2" w:themeShade="BF"/>
                            <w:sz w:val="32"/>
                            <w:szCs w:val="70"/>
                          </w:rPr>
                        </w:pPr>
                        <w:r>
                          <w:rPr>
                            <w:rFonts w:ascii="Verdana" w:hAnsi="Verdana"/>
                            <w:color w:val="17365D" w:themeColor="text2" w:themeShade="BF"/>
                            <w:sz w:val="32"/>
                            <w:szCs w:val="70"/>
                          </w:rPr>
                          <w:t>Averages from a table</w:t>
                        </w:r>
                      </w:p>
                    </w:tc>
                  </w:tr>
                  <w:tr w:rsidR="00BA05E9" w:rsidTr="00547145">
                    <w:tc>
                      <w:tcPr>
                        <w:tcW w:w="5670" w:type="dxa"/>
                      </w:tcPr>
                      <w:p w:rsidR="00BA05E9" w:rsidRPr="00B616D2" w:rsidRDefault="00BA05E9" w:rsidP="00BA05E9">
                        <w:pPr>
                          <w:jc w:val="center"/>
                          <w:rPr>
                            <w:rFonts w:ascii="Verdana" w:hAnsi="Verdana"/>
                            <w:color w:val="17365D" w:themeColor="text2" w:themeShade="BF"/>
                            <w:sz w:val="32"/>
                            <w:szCs w:val="70"/>
                          </w:rPr>
                        </w:pPr>
                        <w:r>
                          <w:rPr>
                            <w:rFonts w:ascii="Verdana" w:hAnsi="Verdana"/>
                            <w:color w:val="17365D" w:themeColor="text2" w:themeShade="BF"/>
                            <w:sz w:val="32"/>
                            <w:szCs w:val="70"/>
                          </w:rPr>
                          <w:t>Cumulative frequency</w:t>
                        </w:r>
                      </w:p>
                    </w:tc>
                  </w:tr>
                  <w:tr w:rsidR="00BA05E9" w:rsidTr="00547145">
                    <w:tc>
                      <w:tcPr>
                        <w:tcW w:w="5670" w:type="dxa"/>
                      </w:tcPr>
                      <w:p w:rsidR="00BA05E9" w:rsidRPr="00B616D2" w:rsidRDefault="00BA05E9" w:rsidP="00BA05E9">
                        <w:pPr>
                          <w:jc w:val="center"/>
                          <w:rPr>
                            <w:rFonts w:ascii="Verdana" w:hAnsi="Verdana"/>
                            <w:color w:val="17365D" w:themeColor="text2" w:themeShade="BF"/>
                            <w:sz w:val="32"/>
                            <w:szCs w:val="70"/>
                          </w:rPr>
                        </w:pPr>
                        <w:r>
                          <w:rPr>
                            <w:rFonts w:ascii="Verdana" w:hAnsi="Verdana"/>
                            <w:color w:val="17365D" w:themeColor="text2" w:themeShade="BF"/>
                            <w:sz w:val="32"/>
                            <w:szCs w:val="70"/>
                          </w:rPr>
                          <w:t>Frequency polygons</w:t>
                        </w:r>
                      </w:p>
                    </w:tc>
                  </w:tr>
                  <w:tr w:rsidR="00BA05E9" w:rsidTr="00547145">
                    <w:tc>
                      <w:tcPr>
                        <w:tcW w:w="5670" w:type="dxa"/>
                      </w:tcPr>
                      <w:p w:rsidR="00BA05E9" w:rsidRPr="00B616D2" w:rsidRDefault="00BA05E9" w:rsidP="00BA05E9">
                        <w:pPr>
                          <w:jc w:val="center"/>
                          <w:rPr>
                            <w:rFonts w:ascii="Verdana" w:hAnsi="Verdana"/>
                            <w:color w:val="17365D" w:themeColor="text2" w:themeShade="BF"/>
                            <w:sz w:val="32"/>
                            <w:szCs w:val="70"/>
                          </w:rPr>
                        </w:pPr>
                        <w:r>
                          <w:rPr>
                            <w:rFonts w:ascii="Verdana" w:hAnsi="Verdana"/>
                            <w:color w:val="17365D" w:themeColor="text2" w:themeShade="BF"/>
                            <w:sz w:val="32"/>
                            <w:szCs w:val="70"/>
                          </w:rPr>
                          <w:t>Histograms</w:t>
                        </w:r>
                      </w:p>
                    </w:tc>
                  </w:tr>
                  <w:tr w:rsidR="00BA05E9" w:rsidTr="00547145">
                    <w:tc>
                      <w:tcPr>
                        <w:tcW w:w="5670" w:type="dxa"/>
                      </w:tcPr>
                      <w:p w:rsidR="00BA05E9" w:rsidRDefault="00BA05E9" w:rsidP="00BA05E9">
                        <w:pPr>
                          <w:jc w:val="center"/>
                          <w:rPr>
                            <w:rFonts w:ascii="Verdana" w:hAnsi="Verdana"/>
                            <w:color w:val="17365D" w:themeColor="text2" w:themeShade="BF"/>
                            <w:sz w:val="32"/>
                            <w:szCs w:val="70"/>
                          </w:rPr>
                        </w:pPr>
                        <w:r>
                          <w:rPr>
                            <w:rFonts w:ascii="Verdana" w:hAnsi="Verdana"/>
                            <w:color w:val="17365D" w:themeColor="text2" w:themeShade="BF"/>
                            <w:sz w:val="32"/>
                            <w:szCs w:val="70"/>
                          </w:rPr>
                          <w:t>Pythagoras</w:t>
                        </w:r>
                      </w:p>
                    </w:tc>
                  </w:tr>
                  <w:tr w:rsidR="00BA05E9" w:rsidTr="00547145">
                    <w:tc>
                      <w:tcPr>
                        <w:tcW w:w="5670" w:type="dxa"/>
                      </w:tcPr>
                      <w:p w:rsidR="00BA05E9" w:rsidRDefault="00BA05E9" w:rsidP="00BA05E9">
                        <w:pPr>
                          <w:jc w:val="center"/>
                          <w:rPr>
                            <w:rFonts w:ascii="Verdana" w:hAnsi="Verdana"/>
                            <w:color w:val="17365D" w:themeColor="text2" w:themeShade="BF"/>
                            <w:sz w:val="32"/>
                            <w:szCs w:val="70"/>
                          </w:rPr>
                        </w:pPr>
                        <w:r>
                          <w:rPr>
                            <w:rFonts w:ascii="Verdana" w:hAnsi="Verdana"/>
                            <w:color w:val="17365D" w:themeColor="text2" w:themeShade="BF"/>
                            <w:sz w:val="32"/>
                            <w:szCs w:val="70"/>
                          </w:rPr>
                          <w:t>Trigonometry</w:t>
                        </w:r>
                      </w:p>
                    </w:tc>
                  </w:tr>
                  <w:tr w:rsidR="00BA05E9" w:rsidTr="00547145">
                    <w:tc>
                      <w:tcPr>
                        <w:tcW w:w="5670" w:type="dxa"/>
                      </w:tcPr>
                      <w:p w:rsidR="00BA05E9" w:rsidRDefault="00547145" w:rsidP="00BA05E9">
                        <w:pPr>
                          <w:jc w:val="center"/>
                          <w:rPr>
                            <w:rFonts w:ascii="Verdana" w:hAnsi="Verdana"/>
                            <w:color w:val="17365D" w:themeColor="text2" w:themeShade="BF"/>
                            <w:sz w:val="32"/>
                            <w:szCs w:val="70"/>
                          </w:rPr>
                        </w:pPr>
                        <w:r>
                          <w:rPr>
                            <w:rFonts w:ascii="Verdana" w:hAnsi="Verdana"/>
                            <w:color w:val="17365D" w:themeColor="text2" w:themeShade="BF"/>
                            <w:sz w:val="32"/>
                            <w:szCs w:val="70"/>
                          </w:rPr>
                          <w:t>Straight line graphs</w:t>
                        </w:r>
                      </w:p>
                    </w:tc>
                  </w:tr>
                  <w:tr w:rsidR="00BA05E9" w:rsidTr="00547145">
                    <w:tc>
                      <w:tcPr>
                        <w:tcW w:w="5670" w:type="dxa"/>
                      </w:tcPr>
                      <w:p w:rsidR="00BA05E9" w:rsidRDefault="00547145" w:rsidP="00547145">
                        <w:pPr>
                          <w:rPr>
                            <w:rFonts w:ascii="Verdana" w:hAnsi="Verdana"/>
                            <w:color w:val="17365D" w:themeColor="text2" w:themeShade="BF"/>
                            <w:sz w:val="32"/>
                            <w:szCs w:val="70"/>
                          </w:rPr>
                        </w:pPr>
                        <w:r>
                          <w:rPr>
                            <w:rFonts w:ascii="Verdana" w:hAnsi="Verdana"/>
                            <w:color w:val="17365D" w:themeColor="text2" w:themeShade="BF"/>
                            <w:sz w:val="32"/>
                            <w:szCs w:val="70"/>
                          </w:rPr>
                          <w:t>Reflections (&amp; with rotations)</w:t>
                        </w:r>
                      </w:p>
                    </w:tc>
                  </w:tr>
                  <w:tr w:rsidR="00BA05E9" w:rsidTr="00547145">
                    <w:tc>
                      <w:tcPr>
                        <w:tcW w:w="5670" w:type="dxa"/>
                      </w:tcPr>
                      <w:p w:rsidR="00BA05E9" w:rsidRDefault="00547145" w:rsidP="00BA05E9">
                        <w:pPr>
                          <w:jc w:val="center"/>
                          <w:rPr>
                            <w:rFonts w:ascii="Verdana" w:hAnsi="Verdana"/>
                            <w:color w:val="17365D" w:themeColor="text2" w:themeShade="BF"/>
                            <w:sz w:val="32"/>
                            <w:szCs w:val="70"/>
                          </w:rPr>
                        </w:pPr>
                        <w:r>
                          <w:rPr>
                            <w:rFonts w:ascii="Verdana" w:hAnsi="Verdana"/>
                            <w:color w:val="17365D" w:themeColor="text2" w:themeShade="BF"/>
                            <w:sz w:val="32"/>
                            <w:szCs w:val="70"/>
                          </w:rPr>
                          <w:t>Translations</w:t>
                        </w:r>
                      </w:p>
                    </w:tc>
                  </w:tr>
                  <w:tr w:rsidR="00BA05E9" w:rsidTr="00547145">
                    <w:tc>
                      <w:tcPr>
                        <w:tcW w:w="5670" w:type="dxa"/>
                      </w:tcPr>
                      <w:p w:rsidR="00BA05E9" w:rsidRDefault="00547145" w:rsidP="00BA05E9">
                        <w:pPr>
                          <w:jc w:val="center"/>
                          <w:rPr>
                            <w:rFonts w:ascii="Verdana" w:hAnsi="Verdana"/>
                            <w:color w:val="17365D" w:themeColor="text2" w:themeShade="BF"/>
                            <w:sz w:val="32"/>
                            <w:szCs w:val="70"/>
                          </w:rPr>
                        </w:pPr>
                        <w:r>
                          <w:rPr>
                            <w:rFonts w:ascii="Verdana" w:hAnsi="Verdana"/>
                            <w:color w:val="17365D" w:themeColor="text2" w:themeShade="BF"/>
                            <w:sz w:val="32"/>
                            <w:szCs w:val="70"/>
                          </w:rPr>
                          <w:t>Ratio</w:t>
                        </w:r>
                      </w:p>
                    </w:tc>
                  </w:tr>
                  <w:tr w:rsidR="00BA05E9" w:rsidTr="00547145">
                    <w:tc>
                      <w:tcPr>
                        <w:tcW w:w="5670" w:type="dxa"/>
                      </w:tcPr>
                      <w:p w:rsidR="00BA05E9" w:rsidRDefault="00547145" w:rsidP="00BA05E9">
                        <w:pPr>
                          <w:jc w:val="center"/>
                          <w:rPr>
                            <w:rFonts w:ascii="Verdana" w:hAnsi="Verdana"/>
                            <w:color w:val="17365D" w:themeColor="text2" w:themeShade="BF"/>
                            <w:sz w:val="32"/>
                            <w:szCs w:val="70"/>
                          </w:rPr>
                        </w:pPr>
                        <w:r>
                          <w:rPr>
                            <w:rFonts w:ascii="Verdana" w:hAnsi="Verdana"/>
                            <w:color w:val="17365D" w:themeColor="text2" w:themeShade="BF"/>
                            <w:sz w:val="32"/>
                            <w:szCs w:val="70"/>
                          </w:rPr>
                          <w:t>Exchange rates</w:t>
                        </w:r>
                      </w:p>
                    </w:tc>
                  </w:tr>
                  <w:tr w:rsidR="00547145" w:rsidTr="00547145">
                    <w:tc>
                      <w:tcPr>
                        <w:tcW w:w="5670" w:type="dxa"/>
                      </w:tcPr>
                      <w:p w:rsidR="00547145" w:rsidRDefault="00547145" w:rsidP="00BA05E9">
                        <w:pPr>
                          <w:jc w:val="center"/>
                          <w:rPr>
                            <w:rFonts w:ascii="Verdana" w:hAnsi="Verdana"/>
                            <w:color w:val="17365D" w:themeColor="text2" w:themeShade="BF"/>
                            <w:sz w:val="32"/>
                            <w:szCs w:val="70"/>
                          </w:rPr>
                        </w:pPr>
                        <w:r>
                          <w:rPr>
                            <w:rFonts w:ascii="Verdana" w:hAnsi="Verdana"/>
                            <w:color w:val="17365D" w:themeColor="text2" w:themeShade="BF"/>
                            <w:sz w:val="32"/>
                            <w:szCs w:val="70"/>
                          </w:rPr>
                          <w:t>Probability from a table</w:t>
                        </w:r>
                      </w:p>
                    </w:tc>
                  </w:tr>
                  <w:tr w:rsidR="00547145" w:rsidTr="00547145">
                    <w:tc>
                      <w:tcPr>
                        <w:tcW w:w="5670" w:type="dxa"/>
                      </w:tcPr>
                      <w:p w:rsidR="00547145" w:rsidRDefault="00547145" w:rsidP="00BA05E9">
                        <w:pPr>
                          <w:jc w:val="center"/>
                          <w:rPr>
                            <w:rFonts w:ascii="Verdana" w:hAnsi="Verdana"/>
                            <w:color w:val="17365D" w:themeColor="text2" w:themeShade="BF"/>
                            <w:sz w:val="32"/>
                            <w:szCs w:val="70"/>
                          </w:rPr>
                        </w:pPr>
                        <w:r>
                          <w:rPr>
                            <w:rFonts w:ascii="Verdana" w:hAnsi="Verdana"/>
                            <w:color w:val="17365D" w:themeColor="text2" w:themeShade="BF"/>
                            <w:sz w:val="32"/>
                            <w:szCs w:val="70"/>
                          </w:rPr>
                          <w:t>Circles</w:t>
                        </w:r>
                      </w:p>
                    </w:tc>
                  </w:tr>
                  <w:tr w:rsidR="00547145" w:rsidTr="00547145">
                    <w:tc>
                      <w:tcPr>
                        <w:tcW w:w="5670" w:type="dxa"/>
                      </w:tcPr>
                      <w:p w:rsidR="00547145" w:rsidRDefault="00547145" w:rsidP="00BA05E9">
                        <w:pPr>
                          <w:jc w:val="center"/>
                          <w:rPr>
                            <w:rFonts w:ascii="Verdana" w:hAnsi="Verdana"/>
                            <w:color w:val="17365D" w:themeColor="text2" w:themeShade="BF"/>
                            <w:sz w:val="32"/>
                            <w:szCs w:val="70"/>
                          </w:rPr>
                        </w:pPr>
                        <w:r>
                          <w:rPr>
                            <w:rFonts w:ascii="Verdana" w:hAnsi="Verdana"/>
                            <w:color w:val="17365D" w:themeColor="text2" w:themeShade="BF"/>
                            <w:sz w:val="32"/>
                            <w:szCs w:val="70"/>
                          </w:rPr>
                          <w:t>Use of calculator</w:t>
                        </w:r>
                      </w:p>
                    </w:tc>
                  </w:tr>
                  <w:tr w:rsidR="00547145" w:rsidTr="00547145">
                    <w:tc>
                      <w:tcPr>
                        <w:tcW w:w="5670" w:type="dxa"/>
                      </w:tcPr>
                      <w:p w:rsidR="00547145" w:rsidRDefault="00547145" w:rsidP="00BA05E9">
                        <w:pPr>
                          <w:jc w:val="center"/>
                          <w:rPr>
                            <w:rFonts w:ascii="Verdana" w:hAnsi="Verdana"/>
                            <w:color w:val="17365D" w:themeColor="text2" w:themeShade="BF"/>
                            <w:sz w:val="32"/>
                            <w:szCs w:val="70"/>
                          </w:rPr>
                        </w:pPr>
                        <w:r>
                          <w:rPr>
                            <w:rFonts w:ascii="Verdana" w:hAnsi="Verdana"/>
                            <w:color w:val="17365D" w:themeColor="text2" w:themeShade="BF"/>
                            <w:sz w:val="32"/>
                            <w:szCs w:val="70"/>
                          </w:rPr>
                          <w:t>Surface area/Volume</w:t>
                        </w:r>
                      </w:p>
                    </w:tc>
                  </w:tr>
                  <w:tr w:rsidR="00547145" w:rsidTr="00547145">
                    <w:tc>
                      <w:tcPr>
                        <w:tcW w:w="5670" w:type="dxa"/>
                      </w:tcPr>
                      <w:p w:rsidR="00547145" w:rsidRDefault="00547145" w:rsidP="00BA05E9">
                        <w:pPr>
                          <w:jc w:val="center"/>
                          <w:rPr>
                            <w:rFonts w:ascii="Verdana" w:hAnsi="Verdana"/>
                            <w:color w:val="17365D" w:themeColor="text2" w:themeShade="BF"/>
                            <w:sz w:val="32"/>
                            <w:szCs w:val="70"/>
                          </w:rPr>
                        </w:pPr>
                        <w:r>
                          <w:rPr>
                            <w:rFonts w:ascii="Verdana" w:hAnsi="Verdana"/>
                            <w:color w:val="17365D" w:themeColor="text2" w:themeShade="BF"/>
                            <w:sz w:val="32"/>
                            <w:szCs w:val="70"/>
                          </w:rPr>
                          <w:t>Index Laws</w:t>
                        </w:r>
                      </w:p>
                    </w:tc>
                  </w:tr>
                  <w:tr w:rsidR="00547145" w:rsidTr="00547145">
                    <w:tc>
                      <w:tcPr>
                        <w:tcW w:w="5670" w:type="dxa"/>
                      </w:tcPr>
                      <w:p w:rsidR="00547145" w:rsidRDefault="00547145" w:rsidP="00BA05E9">
                        <w:pPr>
                          <w:jc w:val="center"/>
                          <w:rPr>
                            <w:rFonts w:ascii="Verdana" w:hAnsi="Verdana"/>
                            <w:color w:val="17365D" w:themeColor="text2" w:themeShade="BF"/>
                            <w:sz w:val="32"/>
                            <w:szCs w:val="70"/>
                          </w:rPr>
                        </w:pPr>
                        <w:r>
                          <w:rPr>
                            <w:rFonts w:ascii="Verdana" w:hAnsi="Verdana"/>
                            <w:color w:val="17365D" w:themeColor="text2" w:themeShade="BF"/>
                            <w:sz w:val="32"/>
                            <w:szCs w:val="70"/>
                          </w:rPr>
                          <w:t xml:space="preserve">Expand/Simplify and Solve </w:t>
                        </w:r>
                      </w:p>
                    </w:tc>
                  </w:tr>
                  <w:tr w:rsidR="00547145" w:rsidTr="00547145">
                    <w:tc>
                      <w:tcPr>
                        <w:tcW w:w="5670" w:type="dxa"/>
                      </w:tcPr>
                      <w:p w:rsidR="00547145" w:rsidRDefault="00547145" w:rsidP="00BA05E9">
                        <w:pPr>
                          <w:jc w:val="center"/>
                          <w:rPr>
                            <w:rFonts w:ascii="Verdana" w:hAnsi="Verdana"/>
                            <w:color w:val="17365D" w:themeColor="text2" w:themeShade="BF"/>
                            <w:sz w:val="32"/>
                            <w:szCs w:val="70"/>
                          </w:rPr>
                        </w:pPr>
                        <w:r>
                          <w:rPr>
                            <w:rFonts w:ascii="Verdana" w:hAnsi="Verdana"/>
                            <w:color w:val="17365D" w:themeColor="text2" w:themeShade="BF"/>
                            <w:sz w:val="32"/>
                            <w:szCs w:val="70"/>
                          </w:rPr>
                          <w:t>Reverse percentages</w:t>
                        </w:r>
                      </w:p>
                    </w:tc>
                  </w:tr>
                  <w:tr w:rsidR="00547145" w:rsidTr="00547145">
                    <w:tc>
                      <w:tcPr>
                        <w:tcW w:w="5670" w:type="dxa"/>
                      </w:tcPr>
                      <w:p w:rsidR="00547145" w:rsidRDefault="00547145" w:rsidP="00BA05E9">
                        <w:pPr>
                          <w:jc w:val="center"/>
                          <w:rPr>
                            <w:rFonts w:ascii="Verdana" w:hAnsi="Verdana"/>
                            <w:color w:val="17365D" w:themeColor="text2" w:themeShade="BF"/>
                            <w:sz w:val="32"/>
                            <w:szCs w:val="70"/>
                          </w:rPr>
                        </w:pPr>
                        <w:r>
                          <w:rPr>
                            <w:rFonts w:ascii="Verdana" w:hAnsi="Verdana"/>
                            <w:color w:val="17365D" w:themeColor="text2" w:themeShade="BF"/>
                            <w:sz w:val="32"/>
                            <w:szCs w:val="70"/>
                          </w:rPr>
                          <w:t>Stratified sampling</w:t>
                        </w:r>
                      </w:p>
                    </w:tc>
                  </w:tr>
                  <w:tr w:rsidR="00547145" w:rsidTr="00547145">
                    <w:tc>
                      <w:tcPr>
                        <w:tcW w:w="5670" w:type="dxa"/>
                      </w:tcPr>
                      <w:p w:rsidR="00547145" w:rsidRDefault="00547145" w:rsidP="00BA05E9">
                        <w:pPr>
                          <w:jc w:val="center"/>
                          <w:rPr>
                            <w:rFonts w:ascii="Verdana" w:hAnsi="Verdana"/>
                            <w:color w:val="17365D" w:themeColor="text2" w:themeShade="BF"/>
                            <w:sz w:val="32"/>
                            <w:szCs w:val="70"/>
                          </w:rPr>
                        </w:pPr>
                        <w:r>
                          <w:rPr>
                            <w:rFonts w:ascii="Verdana" w:hAnsi="Verdana"/>
                            <w:color w:val="17365D" w:themeColor="text2" w:themeShade="BF"/>
                            <w:sz w:val="32"/>
                            <w:szCs w:val="70"/>
                          </w:rPr>
                          <w:t>Sequences &amp; nth term</w:t>
                        </w:r>
                      </w:p>
                    </w:tc>
                  </w:tr>
                </w:tbl>
                <w:p w:rsidR="00C60271" w:rsidRPr="005D2A4F" w:rsidRDefault="00C60271" w:rsidP="00BA05E9">
                  <w:pPr>
                    <w:rPr>
                      <w:szCs w:val="70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1C0ECA" w:rsidRPr="001C0ECA">
        <w:rPr>
          <w:sz w:val="24"/>
          <w:szCs w:val="24"/>
        </w:rPr>
        <w:pict>
          <v:group id="_x0000_s1038" style="position:absolute;margin-left:.5pt;margin-top:-27.7pt;width:532.9pt;height:733pt;z-index:251662333" coordorigin="1081263,1069777" coordsize="17716,17545">
            <v:rect id="_x0000_s1039" style="position:absolute;left:1081263;top:1069777;width:17717;height:17545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roundrect id="_x0000_s1040" style="position:absolute;left:1081263;top:1069777;width:17717;height:17545;flip:y;visibility:visible;mso-wrap-edited:f;mso-wrap-distance-left:2.88pt;mso-wrap-distance-top:2.88pt;mso-wrap-distance-right:2.88pt;mso-wrap-distance-bottom:2.88pt" arcsize="13435f" filled="f" fillcolor="#c9f" strokecolor="#ccc [0 lighten(51)]" strokeweight="6pt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oundrect>
            <v:shape id="_x0000_s1041" type="#_x0000_t202" style="position:absolute;left:1082863;top:1071377;width:14631;height:14745;visibility:visible;mso-wrap-edited:f;mso-wrap-distance-left:2.88pt;mso-wrap-distance-top:2.88pt;mso-wrap-distance-right:2.88pt;mso-wrap-distance-bottom:2.88pt" filled="f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style="mso-column-margin:5.7pt" inset="2.85pt,2.85pt,2.85pt,2.85pt">
                <w:txbxContent>
                  <w:p w:rsidR="00C60271" w:rsidRDefault="00C60271" w:rsidP="000D76DE">
                    <w:pPr>
                      <w:jc w:val="center"/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3581400" cy="859074"/>
                          <wp:effectExtent l="19050" t="0" r="0" b="0"/>
                          <wp:docPr id="4" name="Picture 3" descr="JustMaths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JustMaths.gif"/>
                                  <pic:cNvPicPr/>
                                </pic:nvPicPr>
                                <pic:blipFill>
                                  <a:blip r:embed="rId8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605622" cy="8648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</w:pict>
      </w:r>
    </w:p>
    <w:sectPr w:rsidR="009B0DF7" w:rsidSect="000F585C">
      <w:headerReference w:type="default" r:id="rId9"/>
      <w:footerReference w:type="default" r:id="rId10"/>
      <w:footerReference w:type="first" r:id="rId11"/>
      <w:pgSz w:w="11906" w:h="16838" w:code="9"/>
      <w:pgMar w:top="1418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6DD" w:rsidRDefault="00B666DD" w:rsidP="00D46A59">
      <w:pPr>
        <w:spacing w:after="0" w:line="240" w:lineRule="auto"/>
      </w:pPr>
      <w:r>
        <w:separator/>
      </w:r>
    </w:p>
  </w:endnote>
  <w:endnote w:type="continuationSeparator" w:id="0">
    <w:p w:rsidR="00B666DD" w:rsidRDefault="00B666DD" w:rsidP="00D46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onos Pro">
    <w:altName w:val="Crono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271" w:rsidRDefault="00C60271">
    <w:pPr>
      <w:pStyle w:val="Footer"/>
    </w:pPr>
    <w:r w:rsidRPr="00D46A59">
      <w:rPr>
        <w:rFonts w:ascii="Verdana" w:hAnsi="Verdana"/>
        <w:color w:val="17365D" w:themeColor="text2" w:themeShade="BF"/>
        <w:sz w:val="16"/>
        <w:szCs w:val="16"/>
      </w:rPr>
      <w:t>www.justmaths.co.uk</w:t>
    </w:r>
    <w:r w:rsidRPr="00D46A59">
      <w:rPr>
        <w:rFonts w:ascii="Verdana" w:hAnsi="Verdana"/>
        <w:color w:val="17365D" w:themeColor="text2" w:themeShade="BF"/>
        <w:sz w:val="16"/>
        <w:szCs w:val="16"/>
      </w:rPr>
      <w:ptab w:relativeTo="margin" w:alignment="center" w:leader="none"/>
    </w:r>
    <w:r>
      <w:ptab w:relativeTo="margin" w:alignment="right" w:leader="none"/>
    </w:r>
    <w:r w:rsidRPr="00D46A59">
      <w:rPr>
        <w:rFonts w:ascii="Verdana" w:hAnsi="Verdana" w:cstheme="minorHAnsi"/>
        <w:color w:val="17365D" w:themeColor="text2" w:themeShade="BF"/>
        <w:sz w:val="16"/>
        <w:szCs w:val="16"/>
      </w:rPr>
      <w:t>©</w:t>
    </w:r>
    <w:r>
      <w:rPr>
        <w:rFonts w:ascii="Verdana" w:hAnsi="Verdana"/>
        <w:color w:val="17365D" w:themeColor="text2" w:themeShade="BF"/>
        <w:sz w:val="16"/>
        <w:szCs w:val="16"/>
      </w:rPr>
      <w:t>JustMaths 2014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271" w:rsidRDefault="00C60271">
    <w:pPr>
      <w:pStyle w:val="Footer"/>
    </w:pPr>
    <w:r w:rsidRPr="00D46A59">
      <w:rPr>
        <w:rFonts w:ascii="Verdana" w:hAnsi="Verdana"/>
        <w:color w:val="17365D" w:themeColor="text2" w:themeShade="BF"/>
        <w:sz w:val="16"/>
        <w:szCs w:val="16"/>
      </w:rPr>
      <w:t>www.justmaths.co.uk</w:t>
    </w:r>
    <w:r w:rsidRPr="00D46A59">
      <w:rPr>
        <w:rFonts w:ascii="Verdana" w:hAnsi="Verdana"/>
        <w:color w:val="17365D" w:themeColor="text2" w:themeShade="BF"/>
        <w:sz w:val="16"/>
        <w:szCs w:val="16"/>
      </w:rPr>
      <w:ptab w:relativeTo="margin" w:alignment="center" w:leader="none"/>
    </w:r>
    <w:r>
      <w:ptab w:relativeTo="margin" w:alignment="right" w:leader="none"/>
    </w:r>
    <w:r w:rsidRPr="00D46A59">
      <w:rPr>
        <w:rFonts w:ascii="Verdana" w:hAnsi="Verdana" w:cstheme="minorHAnsi"/>
        <w:color w:val="17365D" w:themeColor="text2" w:themeShade="BF"/>
        <w:sz w:val="16"/>
        <w:szCs w:val="16"/>
      </w:rPr>
      <w:t>©</w:t>
    </w:r>
    <w:r>
      <w:rPr>
        <w:rFonts w:ascii="Verdana" w:hAnsi="Verdana"/>
        <w:color w:val="17365D" w:themeColor="text2" w:themeShade="BF"/>
        <w:sz w:val="16"/>
        <w:szCs w:val="16"/>
      </w:rPr>
      <w:t>JustMaths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6DD" w:rsidRDefault="00B666DD" w:rsidP="00D46A59">
      <w:pPr>
        <w:spacing w:after="0" w:line="240" w:lineRule="auto"/>
      </w:pPr>
      <w:r>
        <w:separator/>
      </w:r>
    </w:p>
  </w:footnote>
  <w:footnote w:type="continuationSeparator" w:id="0">
    <w:p w:rsidR="00B666DD" w:rsidRDefault="00B666DD" w:rsidP="00D46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271" w:rsidRDefault="00C60271">
    <w:pPr>
      <w:pStyle w:val="Header"/>
    </w:pPr>
    <w:r w:rsidRPr="00BA2D39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-12847</wp:posOffset>
          </wp:positionH>
          <wp:positionV relativeFrom="paragraph">
            <wp:posOffset>-226931</wp:posOffset>
          </wp:positionV>
          <wp:extent cx="1086736" cy="531628"/>
          <wp:effectExtent l="19050" t="0" r="0" b="0"/>
          <wp:wrapNone/>
          <wp:docPr id="13" name="Picture 2" descr="C:\Users\muldowneym\Dropbox\Just Maths\Media\Logo Top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uldowneym\Dropbox\Just Maths\Media\Logo Top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736" cy="5316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30637"/>
    <w:multiLevelType w:val="hybridMultilevel"/>
    <w:tmpl w:val="72E66882"/>
    <w:lvl w:ilvl="0" w:tplc="64163BD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750A0"/>
    <w:multiLevelType w:val="hybridMultilevel"/>
    <w:tmpl w:val="4832FA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16535"/>
    <w:multiLevelType w:val="hybridMultilevel"/>
    <w:tmpl w:val="CC3005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E1438"/>
    <w:multiLevelType w:val="hybridMultilevel"/>
    <w:tmpl w:val="65E0AAF0"/>
    <w:lvl w:ilvl="0" w:tplc="2FA64334">
      <w:start w:val="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469298C"/>
    <w:multiLevelType w:val="hybridMultilevel"/>
    <w:tmpl w:val="9C7484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16EEB"/>
    <w:multiLevelType w:val="hybridMultilevel"/>
    <w:tmpl w:val="0E007270"/>
    <w:lvl w:ilvl="0" w:tplc="92CAC4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B37A1"/>
    <w:multiLevelType w:val="hybridMultilevel"/>
    <w:tmpl w:val="5F965122"/>
    <w:lvl w:ilvl="0" w:tplc="18C6CBE8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743D25AA"/>
    <w:multiLevelType w:val="hybridMultilevel"/>
    <w:tmpl w:val="696AA31C"/>
    <w:lvl w:ilvl="0" w:tplc="E06056AC">
      <w:start w:val="1"/>
      <w:numFmt w:val="lowerLetter"/>
      <w:lvlText w:val="(%1)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110594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D46A59"/>
    <w:rsid w:val="0001542F"/>
    <w:rsid w:val="00076215"/>
    <w:rsid w:val="0008191B"/>
    <w:rsid w:val="00085AD9"/>
    <w:rsid w:val="000A097D"/>
    <w:rsid w:val="000D5AD3"/>
    <w:rsid w:val="000D76DE"/>
    <w:rsid w:val="000E5FE1"/>
    <w:rsid w:val="000F585C"/>
    <w:rsid w:val="00144AFC"/>
    <w:rsid w:val="001555A5"/>
    <w:rsid w:val="0016223F"/>
    <w:rsid w:val="00174E9B"/>
    <w:rsid w:val="0017543D"/>
    <w:rsid w:val="001876B4"/>
    <w:rsid w:val="00193B99"/>
    <w:rsid w:val="001C0ECA"/>
    <w:rsid w:val="001C5651"/>
    <w:rsid w:val="00243292"/>
    <w:rsid w:val="002523C5"/>
    <w:rsid w:val="002552F1"/>
    <w:rsid w:val="00260D6F"/>
    <w:rsid w:val="002A145F"/>
    <w:rsid w:val="002A1A03"/>
    <w:rsid w:val="002A4B6B"/>
    <w:rsid w:val="002A4EF1"/>
    <w:rsid w:val="002C1021"/>
    <w:rsid w:val="002C209D"/>
    <w:rsid w:val="002D1BA8"/>
    <w:rsid w:val="00302BCE"/>
    <w:rsid w:val="003345E8"/>
    <w:rsid w:val="00346213"/>
    <w:rsid w:val="003C3DE0"/>
    <w:rsid w:val="003C489D"/>
    <w:rsid w:val="003C5A5A"/>
    <w:rsid w:val="003D2B28"/>
    <w:rsid w:val="003E790B"/>
    <w:rsid w:val="003F3FE8"/>
    <w:rsid w:val="00401167"/>
    <w:rsid w:val="00403737"/>
    <w:rsid w:val="004059AD"/>
    <w:rsid w:val="00406DD7"/>
    <w:rsid w:val="004130B6"/>
    <w:rsid w:val="0042412A"/>
    <w:rsid w:val="00427303"/>
    <w:rsid w:val="00427DDD"/>
    <w:rsid w:val="004654AD"/>
    <w:rsid w:val="004670EB"/>
    <w:rsid w:val="0048382B"/>
    <w:rsid w:val="004D7A67"/>
    <w:rsid w:val="00511A2F"/>
    <w:rsid w:val="005328C1"/>
    <w:rsid w:val="00532E98"/>
    <w:rsid w:val="00547145"/>
    <w:rsid w:val="00581FEC"/>
    <w:rsid w:val="005835BF"/>
    <w:rsid w:val="00590F04"/>
    <w:rsid w:val="005D2A4F"/>
    <w:rsid w:val="005D5A72"/>
    <w:rsid w:val="005E28E8"/>
    <w:rsid w:val="00607880"/>
    <w:rsid w:val="00607A9A"/>
    <w:rsid w:val="00617110"/>
    <w:rsid w:val="00624B99"/>
    <w:rsid w:val="00636101"/>
    <w:rsid w:val="00647154"/>
    <w:rsid w:val="00647DB3"/>
    <w:rsid w:val="006506F7"/>
    <w:rsid w:val="006532A4"/>
    <w:rsid w:val="00660A61"/>
    <w:rsid w:val="00677F68"/>
    <w:rsid w:val="00684F6A"/>
    <w:rsid w:val="006A4CF9"/>
    <w:rsid w:val="006F08FF"/>
    <w:rsid w:val="0070007A"/>
    <w:rsid w:val="00704D63"/>
    <w:rsid w:val="0071120A"/>
    <w:rsid w:val="00727A7D"/>
    <w:rsid w:val="007318EB"/>
    <w:rsid w:val="00745F72"/>
    <w:rsid w:val="0075386C"/>
    <w:rsid w:val="007738B8"/>
    <w:rsid w:val="007853BC"/>
    <w:rsid w:val="00790A0A"/>
    <w:rsid w:val="00795A9B"/>
    <w:rsid w:val="00797008"/>
    <w:rsid w:val="007B1AF6"/>
    <w:rsid w:val="007B72E8"/>
    <w:rsid w:val="007C6160"/>
    <w:rsid w:val="007D1E34"/>
    <w:rsid w:val="007D3438"/>
    <w:rsid w:val="0080352E"/>
    <w:rsid w:val="0080658E"/>
    <w:rsid w:val="008232A5"/>
    <w:rsid w:val="0082759D"/>
    <w:rsid w:val="008370B8"/>
    <w:rsid w:val="00854F03"/>
    <w:rsid w:val="00856C6A"/>
    <w:rsid w:val="008655D6"/>
    <w:rsid w:val="00873540"/>
    <w:rsid w:val="0087683D"/>
    <w:rsid w:val="00886892"/>
    <w:rsid w:val="00886E6C"/>
    <w:rsid w:val="008945E1"/>
    <w:rsid w:val="008B1C19"/>
    <w:rsid w:val="008B2219"/>
    <w:rsid w:val="008C66DB"/>
    <w:rsid w:val="008C7A98"/>
    <w:rsid w:val="008D21D6"/>
    <w:rsid w:val="008D5BD2"/>
    <w:rsid w:val="008E02A8"/>
    <w:rsid w:val="008E50D9"/>
    <w:rsid w:val="00911325"/>
    <w:rsid w:val="00932F76"/>
    <w:rsid w:val="00953AE2"/>
    <w:rsid w:val="00982758"/>
    <w:rsid w:val="0098546E"/>
    <w:rsid w:val="009933E7"/>
    <w:rsid w:val="009B0DF7"/>
    <w:rsid w:val="009C04AE"/>
    <w:rsid w:val="009C33E6"/>
    <w:rsid w:val="009C5649"/>
    <w:rsid w:val="009D7DB5"/>
    <w:rsid w:val="009F5453"/>
    <w:rsid w:val="00A002FE"/>
    <w:rsid w:val="00A2353E"/>
    <w:rsid w:val="00A40892"/>
    <w:rsid w:val="00A43F82"/>
    <w:rsid w:val="00A56967"/>
    <w:rsid w:val="00A6159C"/>
    <w:rsid w:val="00A741E9"/>
    <w:rsid w:val="00A7678C"/>
    <w:rsid w:val="00AD2C7D"/>
    <w:rsid w:val="00AD5F94"/>
    <w:rsid w:val="00AF7CC1"/>
    <w:rsid w:val="00B11A2B"/>
    <w:rsid w:val="00B340A4"/>
    <w:rsid w:val="00B4071C"/>
    <w:rsid w:val="00B616D2"/>
    <w:rsid w:val="00B666DD"/>
    <w:rsid w:val="00B74757"/>
    <w:rsid w:val="00B86CC3"/>
    <w:rsid w:val="00B93A20"/>
    <w:rsid w:val="00BA05E9"/>
    <w:rsid w:val="00BA2D39"/>
    <w:rsid w:val="00BB6952"/>
    <w:rsid w:val="00BF6418"/>
    <w:rsid w:val="00BF6DBA"/>
    <w:rsid w:val="00C0467B"/>
    <w:rsid w:val="00C06977"/>
    <w:rsid w:val="00C1675D"/>
    <w:rsid w:val="00C35C4B"/>
    <w:rsid w:val="00C54175"/>
    <w:rsid w:val="00C60271"/>
    <w:rsid w:val="00C60E1D"/>
    <w:rsid w:val="00C72813"/>
    <w:rsid w:val="00C73BE7"/>
    <w:rsid w:val="00CA2584"/>
    <w:rsid w:val="00CA3003"/>
    <w:rsid w:val="00CA48A7"/>
    <w:rsid w:val="00CC3149"/>
    <w:rsid w:val="00CC3AD4"/>
    <w:rsid w:val="00CD256F"/>
    <w:rsid w:val="00CE6C5D"/>
    <w:rsid w:val="00CE6E41"/>
    <w:rsid w:val="00CF2E0E"/>
    <w:rsid w:val="00D1013D"/>
    <w:rsid w:val="00D24B52"/>
    <w:rsid w:val="00D40EB9"/>
    <w:rsid w:val="00D46A59"/>
    <w:rsid w:val="00D51021"/>
    <w:rsid w:val="00D520E7"/>
    <w:rsid w:val="00D533C8"/>
    <w:rsid w:val="00DB4380"/>
    <w:rsid w:val="00DD039E"/>
    <w:rsid w:val="00DD622A"/>
    <w:rsid w:val="00DF6847"/>
    <w:rsid w:val="00E0435D"/>
    <w:rsid w:val="00E044F8"/>
    <w:rsid w:val="00E05B35"/>
    <w:rsid w:val="00E06A8F"/>
    <w:rsid w:val="00E07104"/>
    <w:rsid w:val="00E177B8"/>
    <w:rsid w:val="00E24FDF"/>
    <w:rsid w:val="00E30F67"/>
    <w:rsid w:val="00E31ACA"/>
    <w:rsid w:val="00E32A4D"/>
    <w:rsid w:val="00E35247"/>
    <w:rsid w:val="00E6358F"/>
    <w:rsid w:val="00E71596"/>
    <w:rsid w:val="00E72E90"/>
    <w:rsid w:val="00EC7DAB"/>
    <w:rsid w:val="00ED24BF"/>
    <w:rsid w:val="00ED6029"/>
    <w:rsid w:val="00EE08E9"/>
    <w:rsid w:val="00EF43D3"/>
    <w:rsid w:val="00F01141"/>
    <w:rsid w:val="00F34848"/>
    <w:rsid w:val="00F70AAB"/>
    <w:rsid w:val="00F9093A"/>
    <w:rsid w:val="00F94D69"/>
    <w:rsid w:val="00FA566B"/>
    <w:rsid w:val="00FC608C"/>
    <w:rsid w:val="00FF5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A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46A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6A59"/>
  </w:style>
  <w:style w:type="paragraph" w:styleId="Footer">
    <w:name w:val="footer"/>
    <w:basedOn w:val="Normal"/>
    <w:link w:val="FooterChar"/>
    <w:uiPriority w:val="99"/>
    <w:semiHidden/>
    <w:unhideWhenUsed/>
    <w:rsid w:val="00D46A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6A59"/>
  </w:style>
  <w:style w:type="table" w:styleId="TableGrid">
    <w:name w:val="Table Grid"/>
    <w:basedOn w:val="TableNormal"/>
    <w:rsid w:val="00532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1">
    <w:name w:val="A8+1"/>
    <w:uiPriority w:val="99"/>
    <w:rsid w:val="0048382B"/>
    <w:rPr>
      <w:rFonts w:cs="Cronos Pro"/>
      <w:color w:val="000000"/>
      <w:sz w:val="14"/>
      <w:szCs w:val="14"/>
    </w:rPr>
  </w:style>
  <w:style w:type="paragraph" w:customStyle="1" w:styleId="Pa42">
    <w:name w:val="Pa4+2"/>
    <w:basedOn w:val="Normal"/>
    <w:next w:val="Normal"/>
    <w:uiPriority w:val="99"/>
    <w:rsid w:val="0048382B"/>
    <w:pPr>
      <w:autoSpaceDE w:val="0"/>
      <w:autoSpaceDN w:val="0"/>
      <w:adjustRightInd w:val="0"/>
      <w:spacing w:after="0" w:line="221" w:lineRule="atLeast"/>
    </w:pPr>
    <w:rPr>
      <w:rFonts w:ascii="Cronos Pro" w:hAnsi="Cronos Pro"/>
      <w:sz w:val="24"/>
      <w:szCs w:val="24"/>
    </w:rPr>
  </w:style>
  <w:style w:type="paragraph" w:styleId="ListParagraph">
    <w:name w:val="List Paragraph"/>
    <w:basedOn w:val="Normal"/>
    <w:uiPriority w:val="34"/>
    <w:qFormat/>
    <w:rsid w:val="00EF43D3"/>
    <w:pPr>
      <w:ind w:left="720"/>
      <w:contextualSpacing/>
    </w:pPr>
  </w:style>
  <w:style w:type="paragraph" w:customStyle="1" w:styleId="Normal0">
    <w:name w:val="[Normal]"/>
    <w:uiPriority w:val="99"/>
    <w:rsid w:val="00CE6E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questionChar">
    <w:name w:val="question Char"/>
    <w:basedOn w:val="Normal0"/>
    <w:uiPriority w:val="99"/>
    <w:rsid w:val="00CE6E41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">
    <w:name w:val="question"/>
    <w:basedOn w:val="Normal0"/>
    <w:uiPriority w:val="99"/>
    <w:rsid w:val="00CE6E41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question"/>
    <w:uiPriority w:val="99"/>
    <w:rsid w:val="00CE6E41"/>
    <w:pPr>
      <w:spacing w:before="60" w:after="60"/>
      <w:ind w:left="0" w:right="0" w:firstLine="0"/>
      <w:jc w:val="center"/>
    </w:pPr>
  </w:style>
  <w:style w:type="paragraph" w:customStyle="1" w:styleId="indent1CharChar">
    <w:name w:val="indent1 Char Char"/>
    <w:basedOn w:val="Normal0"/>
    <w:uiPriority w:val="99"/>
    <w:rsid w:val="00CE6E41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rsid w:val="00CE6E41"/>
    <w:pPr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right">
    <w:name w:val="right"/>
    <w:basedOn w:val="Normal0"/>
    <w:uiPriority w:val="99"/>
    <w:rsid w:val="00CE6E41"/>
    <w:pPr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indent1Char">
    <w:name w:val="indent1 Char"/>
    <w:basedOn w:val="Normal0"/>
    <w:uiPriority w:val="99"/>
    <w:rsid w:val="00CE6E41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rightChar">
    <w:name w:val="right Char"/>
    <w:basedOn w:val="Normal0"/>
    <w:uiPriority w:val="99"/>
    <w:rsid w:val="00CE6E41"/>
    <w:pPr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questionCharCharCharCharCharCharCharCharCharCharCharCharCharCharCharCharCharCharCharCharCharChar">
    <w:name w:val="question Char Char Char Char Char Char Char Char Char Char Char Char Char Char Char Char Char Char Char Char Char Char"/>
    <w:basedOn w:val="Normal0"/>
    <w:uiPriority w:val="99"/>
    <w:rsid w:val="00CE6E41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rsid w:val="00CE6E41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8E50D9"/>
    <w:rPr>
      <w:color w:val="808080"/>
    </w:rPr>
  </w:style>
  <w:style w:type="paragraph" w:customStyle="1" w:styleId="Default">
    <w:name w:val="Default"/>
    <w:rsid w:val="00E7159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F92CC-19AF-4B87-A57F-ADB1EC867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High School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MuldowneyM</dc:creator>
  <cp:lastModifiedBy>MuldowneyM</cp:lastModifiedBy>
  <cp:revision>3</cp:revision>
  <cp:lastPrinted>2014-06-09T13:35:00Z</cp:lastPrinted>
  <dcterms:created xsi:type="dcterms:W3CDTF">2014-06-09T15:00:00Z</dcterms:created>
  <dcterms:modified xsi:type="dcterms:W3CDTF">2014-06-09T15:04:00Z</dcterms:modified>
</cp:coreProperties>
</file>