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90" w:rsidRDefault="006D6990" w:rsidP="006D6990">
      <w:pPr>
        <w:spacing w:after="100" w:afterAutospacing="1"/>
        <w:jc w:val="right"/>
        <w:rPr>
          <w:rFonts w:ascii="Verdana" w:hAnsi="Verdana"/>
          <w:b/>
          <w:sz w:val="20"/>
          <w:szCs w:val="20"/>
        </w:rPr>
      </w:pPr>
    </w:p>
    <w:p w:rsidR="006D6990" w:rsidRPr="006D6990" w:rsidRDefault="006D6990" w:rsidP="006D6990">
      <w:pPr>
        <w:spacing w:after="100" w:afterAutospacing="1"/>
        <w:rPr>
          <w:rFonts w:ascii="Verdana" w:hAnsi="Verdana"/>
          <w:b/>
          <w:color w:val="17365D" w:themeColor="text2" w:themeShade="BF"/>
          <w:sz w:val="20"/>
          <w:szCs w:val="20"/>
        </w:rPr>
      </w:pPr>
      <w:r w:rsidRPr="006D6990">
        <w:rPr>
          <w:rFonts w:ascii="Verdana" w:hAnsi="Verdana"/>
          <w:b/>
          <w:color w:val="17365D" w:themeColor="text2" w:themeShade="BF"/>
          <w:sz w:val="20"/>
          <w:szCs w:val="20"/>
        </w:rPr>
        <w:t>Math</w:t>
      </w:r>
      <w:r w:rsidR="008F63D8">
        <w:rPr>
          <w:rFonts w:ascii="Verdana" w:hAnsi="Verdana"/>
          <w:b/>
          <w:color w:val="17365D" w:themeColor="text2" w:themeShade="BF"/>
          <w:sz w:val="20"/>
          <w:szCs w:val="20"/>
        </w:rPr>
        <w:t>ematic</w:t>
      </w:r>
      <w:r w:rsidRPr="006D6990">
        <w:rPr>
          <w:rFonts w:ascii="Verdana" w:hAnsi="Verdana"/>
          <w:b/>
          <w:color w:val="17365D" w:themeColor="text2" w:themeShade="BF"/>
          <w:sz w:val="20"/>
          <w:szCs w:val="20"/>
        </w:rPr>
        <w:t>s Department</w:t>
      </w:r>
    </w:p>
    <w:p w:rsidR="00D14744" w:rsidRPr="006D6990" w:rsidRDefault="00D14744" w:rsidP="006D6990">
      <w:pPr>
        <w:spacing w:before="100" w:beforeAutospacing="1" w:after="100" w:afterAutospacing="1"/>
        <w:rPr>
          <w:rFonts w:ascii="Verdana" w:hAnsi="Verdana"/>
          <w:b/>
          <w:color w:val="17365D" w:themeColor="text2" w:themeShade="BF"/>
          <w:sz w:val="20"/>
          <w:szCs w:val="20"/>
        </w:rPr>
      </w:pPr>
      <w:r w:rsidRPr="006D6990">
        <w:rPr>
          <w:rFonts w:ascii="Verdana" w:hAnsi="Verdana"/>
          <w:b/>
          <w:color w:val="17365D" w:themeColor="text2" w:themeShade="BF"/>
          <w:sz w:val="20"/>
          <w:szCs w:val="20"/>
        </w:rPr>
        <w:t>Spiritual, Moral, Social and Cultural Development</w:t>
      </w:r>
    </w:p>
    <w:p w:rsidR="008656B0" w:rsidRPr="006D6990" w:rsidRDefault="00FE7417" w:rsidP="006D6990">
      <w:pPr>
        <w:pStyle w:val="Default"/>
        <w:spacing w:before="100" w:beforeAutospacing="1" w:after="100" w:afterAutospacing="1" w:line="276" w:lineRule="auto"/>
        <w:jc w:val="both"/>
        <w:rPr>
          <w:rFonts w:ascii="Verdana" w:hAnsi="Verdana"/>
          <w:color w:val="17365D" w:themeColor="text2" w:themeShade="BF"/>
          <w:sz w:val="20"/>
          <w:szCs w:val="20"/>
        </w:rPr>
      </w:pPr>
      <w:r w:rsidRPr="006D6990">
        <w:rPr>
          <w:rStyle w:val="A6"/>
          <w:rFonts w:ascii="Verdana" w:hAnsi="Verdana"/>
          <w:i w:val="0"/>
          <w:iCs w:val="0"/>
          <w:color w:val="17365D" w:themeColor="text2" w:themeShade="BF"/>
        </w:rPr>
        <w:t xml:space="preserve">The Mathematics Department at Alcester </w:t>
      </w:r>
      <w:r w:rsidR="003335A8" w:rsidRPr="006D6990">
        <w:rPr>
          <w:rStyle w:val="A6"/>
          <w:rFonts w:ascii="Verdana" w:hAnsi="Verdana"/>
          <w:i w:val="0"/>
          <w:iCs w:val="0"/>
          <w:color w:val="17365D" w:themeColor="text2" w:themeShade="BF"/>
        </w:rPr>
        <w:t>supports the</w:t>
      </w:r>
      <w:r w:rsidRPr="006D6990">
        <w:rPr>
          <w:rFonts w:ascii="Verdana" w:hAnsi="Verdana"/>
          <w:color w:val="17365D" w:themeColor="text2" w:themeShade="BF"/>
          <w:sz w:val="20"/>
          <w:szCs w:val="20"/>
        </w:rPr>
        <w:t xml:space="preserve"> development of SMSC in</w:t>
      </w:r>
      <w:r w:rsidR="003335A8" w:rsidRPr="006D6990">
        <w:rPr>
          <w:rFonts w:ascii="Verdana" w:hAnsi="Verdana"/>
          <w:color w:val="17365D" w:themeColor="text2" w:themeShade="BF"/>
          <w:sz w:val="20"/>
          <w:szCs w:val="20"/>
        </w:rPr>
        <w:t xml:space="preserve"> the education of its students </w:t>
      </w:r>
      <w:r w:rsidR="008656B0" w:rsidRPr="006D6990">
        <w:rPr>
          <w:rFonts w:ascii="Verdana" w:hAnsi="Verdana"/>
          <w:color w:val="17365D" w:themeColor="text2" w:themeShade="BF"/>
          <w:sz w:val="20"/>
          <w:szCs w:val="20"/>
        </w:rPr>
        <w:t xml:space="preserve">not only </w:t>
      </w:r>
      <w:r w:rsidR="003335A8" w:rsidRPr="006D6990">
        <w:rPr>
          <w:rFonts w:ascii="Verdana" w:hAnsi="Verdana"/>
          <w:color w:val="17365D" w:themeColor="text2" w:themeShade="BF"/>
          <w:sz w:val="20"/>
          <w:szCs w:val="20"/>
        </w:rPr>
        <w:t>through specific topics in the curriculum but als</w:t>
      </w:r>
      <w:r w:rsidR="008656B0" w:rsidRPr="006D6990">
        <w:rPr>
          <w:rFonts w:ascii="Verdana" w:hAnsi="Verdana"/>
          <w:color w:val="17365D" w:themeColor="text2" w:themeShade="BF"/>
          <w:sz w:val="20"/>
          <w:szCs w:val="20"/>
        </w:rPr>
        <w:t>o how we teach and how we conduct ourselves as professionals. The development of</w:t>
      </w:r>
      <w:r w:rsidR="003335A8" w:rsidRPr="006D6990">
        <w:rPr>
          <w:rFonts w:ascii="Verdana" w:hAnsi="Verdana"/>
          <w:color w:val="17365D" w:themeColor="text2" w:themeShade="BF"/>
          <w:sz w:val="20"/>
          <w:szCs w:val="20"/>
        </w:rPr>
        <w:t xml:space="preserve"> critical thinking skills enable students to </w:t>
      </w:r>
      <w:r w:rsidR="004A0263" w:rsidRPr="006D6990">
        <w:rPr>
          <w:rFonts w:ascii="Verdana" w:hAnsi="Verdana"/>
          <w:color w:val="17365D" w:themeColor="text2" w:themeShade="BF"/>
          <w:sz w:val="20"/>
          <w:szCs w:val="20"/>
        </w:rPr>
        <w:t>analyse,</w:t>
      </w:r>
      <w:r w:rsidR="003335A8" w:rsidRPr="006D6990">
        <w:rPr>
          <w:rFonts w:ascii="Verdana" w:hAnsi="Verdana"/>
          <w:color w:val="17365D" w:themeColor="text2" w:themeShade="BF"/>
          <w:sz w:val="20"/>
          <w:szCs w:val="20"/>
        </w:rPr>
        <w:t xml:space="preserve"> evaluate and reflect upon </w:t>
      </w:r>
      <w:r w:rsidR="004A0263" w:rsidRPr="006D6990">
        <w:rPr>
          <w:rFonts w:ascii="Verdana" w:hAnsi="Verdana"/>
          <w:color w:val="17365D" w:themeColor="text2" w:themeShade="BF"/>
          <w:sz w:val="20"/>
          <w:szCs w:val="20"/>
        </w:rPr>
        <w:t xml:space="preserve">their </w:t>
      </w:r>
      <w:r w:rsidR="003335A8" w:rsidRPr="006D6990">
        <w:rPr>
          <w:rFonts w:ascii="Verdana" w:hAnsi="Verdana"/>
          <w:color w:val="17365D" w:themeColor="text2" w:themeShade="BF"/>
          <w:sz w:val="20"/>
          <w:szCs w:val="20"/>
        </w:rPr>
        <w:t>solutions</w:t>
      </w:r>
      <w:r w:rsidR="008656B0" w:rsidRPr="006D6990">
        <w:rPr>
          <w:rFonts w:ascii="Verdana" w:hAnsi="Verdana"/>
          <w:color w:val="17365D" w:themeColor="text2" w:themeShade="BF"/>
          <w:sz w:val="20"/>
          <w:szCs w:val="20"/>
        </w:rPr>
        <w:t xml:space="preserve"> - encouraging a positive mind-set is essential when learning to cope with new mathematical methods and/or difficult problems in order to develop perseverance in our students</w:t>
      </w:r>
    </w:p>
    <w:p w:rsidR="00AB25BF" w:rsidRPr="006D6990" w:rsidRDefault="00956272" w:rsidP="006D6990">
      <w:pPr>
        <w:spacing w:before="100" w:beforeAutospacing="1" w:after="100" w:afterAutospacing="1"/>
        <w:jc w:val="both"/>
        <w:rPr>
          <w:rFonts w:ascii="Verdana" w:eastAsia="Times New Roman" w:hAnsi="Verdana" w:cs="Times New Roman"/>
          <w:color w:val="17365D" w:themeColor="text2" w:themeShade="BF"/>
          <w:sz w:val="20"/>
          <w:szCs w:val="20"/>
          <w:lang w:eastAsia="en-GB"/>
        </w:rPr>
      </w:pPr>
      <w:r w:rsidRPr="00956272">
        <w:rPr>
          <w:rFonts w:ascii="Verdana" w:eastAsia="Times New Roman" w:hAnsi="Verdana" w:cs="Times New Roman"/>
          <w:color w:val="17365D" w:themeColor="text2" w:themeShade="BF"/>
          <w:sz w:val="20"/>
          <w:szCs w:val="20"/>
          <w:lang w:eastAsia="en-GB"/>
        </w:rPr>
        <w:t xml:space="preserve">Mathematics is important in everyday life and </w:t>
      </w:r>
      <w:r w:rsidR="00AB25BF" w:rsidRPr="006D6990">
        <w:rPr>
          <w:rFonts w:ascii="Verdana" w:eastAsia="Times New Roman" w:hAnsi="Verdana" w:cs="Times New Roman"/>
          <w:color w:val="17365D" w:themeColor="text2" w:themeShade="BF"/>
          <w:sz w:val="20"/>
          <w:szCs w:val="20"/>
          <w:lang w:eastAsia="en-GB"/>
        </w:rPr>
        <w:t xml:space="preserve">it is something we use all the time, often subconsciously: many jobs require being able to use and apply concepts and most subjects will </w:t>
      </w:r>
      <w:r w:rsidRPr="00956272">
        <w:rPr>
          <w:rFonts w:ascii="Verdana" w:eastAsia="Times New Roman" w:hAnsi="Verdana" w:cs="Times New Roman"/>
          <w:color w:val="17365D" w:themeColor="text2" w:themeShade="BF"/>
          <w:sz w:val="20"/>
          <w:szCs w:val="20"/>
          <w:lang w:eastAsia="en-GB"/>
        </w:rPr>
        <w:t>use ideas encountered in Maths. </w:t>
      </w:r>
      <w:r w:rsidR="00AB25BF" w:rsidRPr="006D6990">
        <w:rPr>
          <w:rFonts w:ascii="Verdana" w:eastAsia="Times New Roman" w:hAnsi="Verdana" w:cs="Times New Roman"/>
          <w:color w:val="17365D" w:themeColor="text2" w:themeShade="BF"/>
          <w:sz w:val="20"/>
          <w:szCs w:val="20"/>
          <w:lang w:eastAsia="en-GB"/>
        </w:rPr>
        <w:t xml:space="preserve">As such it is difficult to identify every opportunity within the taught curriculum where SMSC is developed so below we have included some </w:t>
      </w:r>
      <w:r w:rsidR="005B4803">
        <w:rPr>
          <w:rFonts w:ascii="Verdana" w:eastAsia="Times New Roman" w:hAnsi="Verdana" w:cs="Times New Roman"/>
          <w:color w:val="17365D" w:themeColor="text2" w:themeShade="BF"/>
          <w:sz w:val="20"/>
          <w:szCs w:val="20"/>
          <w:lang w:eastAsia="en-GB"/>
        </w:rPr>
        <w:t>instances</w:t>
      </w:r>
      <w:r w:rsidR="00AB25BF" w:rsidRPr="006D6990">
        <w:rPr>
          <w:rFonts w:ascii="Verdana" w:eastAsia="Times New Roman" w:hAnsi="Verdana" w:cs="Times New Roman"/>
          <w:color w:val="17365D" w:themeColor="text2" w:themeShade="BF"/>
          <w:sz w:val="20"/>
          <w:szCs w:val="20"/>
          <w:lang w:eastAsia="en-GB"/>
        </w:rPr>
        <w:t xml:space="preserve"> and not a definitive list. </w:t>
      </w:r>
    </w:p>
    <w:p w:rsidR="00D14744" w:rsidRPr="006D6990" w:rsidRDefault="00D14744" w:rsidP="006D6990">
      <w:pPr>
        <w:spacing w:before="100" w:beforeAutospacing="1" w:after="100" w:afterAutospacing="1"/>
        <w:jc w:val="both"/>
        <w:rPr>
          <w:rFonts w:ascii="Verdana" w:eastAsia="Times New Roman" w:hAnsi="Verdana" w:cs="Times New Roman"/>
          <w:color w:val="17365D" w:themeColor="text2" w:themeShade="BF"/>
          <w:sz w:val="20"/>
          <w:szCs w:val="20"/>
          <w:lang w:eastAsia="en-GB"/>
        </w:rPr>
      </w:pPr>
      <w:r w:rsidRPr="006D6990">
        <w:rPr>
          <w:rFonts w:ascii="Verdana" w:eastAsia="Times New Roman" w:hAnsi="Verdana" w:cs="Times New Roman"/>
          <w:color w:val="17365D" w:themeColor="text2" w:themeShade="BF"/>
          <w:sz w:val="20"/>
          <w:szCs w:val="20"/>
          <w:lang w:eastAsia="en-GB"/>
        </w:rPr>
        <w:t xml:space="preserve">Our aim is that opportunities for SMSC development are formally documented through the </w:t>
      </w:r>
      <w:r w:rsidR="006D6990" w:rsidRPr="006D6990">
        <w:rPr>
          <w:rFonts w:ascii="Verdana" w:eastAsia="Times New Roman" w:hAnsi="Verdana" w:cs="Times New Roman"/>
          <w:color w:val="17365D" w:themeColor="text2" w:themeShade="BF"/>
          <w:sz w:val="20"/>
          <w:szCs w:val="20"/>
          <w:lang w:eastAsia="en-GB"/>
        </w:rPr>
        <w:t xml:space="preserve">5 year (all through years 7 to 11) </w:t>
      </w:r>
      <w:r w:rsidRPr="006D6990">
        <w:rPr>
          <w:rFonts w:ascii="Verdana" w:eastAsia="Times New Roman" w:hAnsi="Verdana" w:cs="Times New Roman"/>
          <w:color w:val="17365D" w:themeColor="text2" w:themeShade="BF"/>
          <w:sz w:val="20"/>
          <w:szCs w:val="20"/>
          <w:lang w:eastAsia="en-GB"/>
        </w:rPr>
        <w:t xml:space="preserve">scheme of work that is being developed and delivered on an ongoing basis as part of the new 2017 Mathematics GCSE. This involves identifying real-world and problem solving opportunities in addition to sourcing good quality resources that provide a variety of opportunities to vary the activity types when teaching a specific topic. </w:t>
      </w:r>
    </w:p>
    <w:p w:rsidR="006D6990" w:rsidRPr="006D6990" w:rsidRDefault="00D14744" w:rsidP="006D6990">
      <w:pPr>
        <w:spacing w:before="100" w:beforeAutospacing="1" w:after="100" w:afterAutospacing="1"/>
        <w:jc w:val="center"/>
        <w:rPr>
          <w:rFonts w:ascii="Verdana" w:eastAsia="Times New Roman" w:hAnsi="Verdana" w:cs="Times New Roman"/>
          <w:sz w:val="20"/>
          <w:szCs w:val="20"/>
          <w:lang w:eastAsia="en-GB"/>
        </w:rPr>
      </w:pPr>
      <w:r w:rsidRPr="006D6990">
        <w:rPr>
          <w:rFonts w:ascii="Verdana" w:hAnsi="Verdana"/>
          <w:noProof/>
          <w:sz w:val="20"/>
          <w:szCs w:val="20"/>
          <w:lang w:eastAsia="en-GB"/>
        </w:rPr>
        <w:drawing>
          <wp:inline distT="0" distB="0" distL="0" distR="0" wp14:anchorId="6B030B22" wp14:editId="6ECEFF33">
            <wp:extent cx="5967141" cy="30785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488" t="26035" r="21328" b="6806"/>
                    <a:stretch/>
                  </pic:blipFill>
                  <pic:spPr bwMode="auto">
                    <a:xfrm>
                      <a:off x="0" y="0"/>
                      <a:ext cx="5978198" cy="3084206"/>
                    </a:xfrm>
                    <a:prstGeom prst="rect">
                      <a:avLst/>
                    </a:prstGeom>
                    <a:ln>
                      <a:noFill/>
                    </a:ln>
                    <a:extLst>
                      <a:ext uri="{53640926-AAD7-44D8-BBD7-CCE9431645EC}">
                        <a14:shadowObscured xmlns:a14="http://schemas.microsoft.com/office/drawing/2010/main"/>
                      </a:ext>
                    </a:extLst>
                  </pic:spPr>
                </pic:pic>
              </a:graphicData>
            </a:graphic>
          </wp:inline>
        </w:drawing>
      </w:r>
    </w:p>
    <w:p w:rsidR="006D6990" w:rsidRPr="006D6990" w:rsidRDefault="006D6990" w:rsidP="006D6990">
      <w:pPr>
        <w:spacing w:before="100" w:beforeAutospacing="1" w:after="100" w:afterAutospacing="1"/>
        <w:jc w:val="both"/>
        <w:rPr>
          <w:rFonts w:ascii="Verdana" w:eastAsia="Times New Roman" w:hAnsi="Verdana" w:cs="Times New Roman"/>
          <w:sz w:val="20"/>
          <w:szCs w:val="20"/>
          <w:lang w:eastAsia="en-GB"/>
        </w:rPr>
      </w:pPr>
    </w:p>
    <w:p w:rsidR="00842E7F" w:rsidRDefault="00842E7F">
      <w:pPr>
        <w:rPr>
          <w:rFonts w:ascii="Verdana" w:eastAsia="Times New Roman" w:hAnsi="Verdana" w:cs="Tahoma"/>
          <w:b/>
          <w:bCs/>
          <w:color w:val="1A1A1A"/>
          <w:sz w:val="20"/>
          <w:szCs w:val="20"/>
          <w:lang w:val="en-US" w:eastAsia="en-GB"/>
        </w:rPr>
      </w:pPr>
      <w:r>
        <w:rPr>
          <w:rFonts w:ascii="Verdana" w:eastAsia="Times New Roman" w:hAnsi="Verdana" w:cs="Tahoma"/>
          <w:b/>
          <w:bCs/>
          <w:color w:val="1A1A1A"/>
          <w:sz w:val="20"/>
          <w:szCs w:val="20"/>
          <w:lang w:val="en-US" w:eastAsia="en-GB"/>
        </w:rPr>
        <w:br w:type="page"/>
      </w:r>
    </w:p>
    <w:p w:rsidR="00FE7417" w:rsidRPr="00FE7417" w:rsidRDefault="0023606B" w:rsidP="006D6990">
      <w:pPr>
        <w:shd w:val="clear" w:color="auto" w:fill="FFFFFF"/>
        <w:spacing w:before="100" w:beforeAutospacing="1" w:after="100" w:afterAutospacing="1"/>
        <w:jc w:val="both"/>
        <w:rPr>
          <w:rFonts w:ascii="Verdana" w:eastAsia="Times New Roman" w:hAnsi="Verdana" w:cs="Tahoma"/>
          <w:color w:val="17365D" w:themeColor="text2" w:themeShade="BF"/>
          <w:sz w:val="20"/>
          <w:szCs w:val="20"/>
          <w:lang w:val="en-US" w:eastAsia="en-GB"/>
        </w:rPr>
      </w:pPr>
      <w:r w:rsidRPr="0023606B">
        <w:rPr>
          <w:noProof/>
          <w:color w:val="17365D" w:themeColor="text2" w:themeShade="BF"/>
          <w:lang w:eastAsia="en-GB"/>
        </w:rPr>
        <w:lastRenderedPageBreak/>
        <w:drawing>
          <wp:anchor distT="0" distB="0" distL="114300" distR="114300" simplePos="0" relativeHeight="251659264" behindDoc="0" locked="0" layoutInCell="1" allowOverlap="1" wp14:anchorId="45291D34" wp14:editId="55521BBF">
            <wp:simplePos x="0" y="0"/>
            <wp:positionH relativeFrom="margin">
              <wp:posOffset>3295650</wp:posOffset>
            </wp:positionH>
            <wp:positionV relativeFrom="margin">
              <wp:posOffset>133350</wp:posOffset>
            </wp:positionV>
            <wp:extent cx="2550160" cy="2886710"/>
            <wp:effectExtent l="38100" t="38100" r="40640" b="469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3764" t="12129" r="33470" b="21895"/>
                    <a:stretch/>
                  </pic:blipFill>
                  <pic:spPr bwMode="auto">
                    <a:xfrm>
                      <a:off x="0" y="0"/>
                      <a:ext cx="2550160" cy="2886710"/>
                    </a:xfrm>
                    <a:prstGeom prst="rect">
                      <a:avLst/>
                    </a:prstGeom>
                    <a:ln w="34925">
                      <a:solidFill>
                        <a:schemeClr val="tx2">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eastAsia="Times New Roman" w:hAnsi="Verdana" w:cs="Tahoma"/>
          <w:b/>
          <w:bCs/>
          <w:color w:val="17365D" w:themeColor="text2" w:themeShade="BF"/>
          <w:sz w:val="20"/>
          <w:szCs w:val="20"/>
          <w:lang w:val="en-US" w:eastAsia="en-GB"/>
        </w:rPr>
        <w:t>Spiritual D</w:t>
      </w:r>
      <w:r w:rsidR="00FE7417" w:rsidRPr="0023606B">
        <w:rPr>
          <w:rFonts w:ascii="Verdana" w:eastAsia="Times New Roman" w:hAnsi="Verdana" w:cs="Tahoma"/>
          <w:b/>
          <w:bCs/>
          <w:color w:val="17365D" w:themeColor="text2" w:themeShade="BF"/>
          <w:sz w:val="20"/>
          <w:szCs w:val="20"/>
          <w:lang w:val="en-US" w:eastAsia="en-GB"/>
        </w:rPr>
        <w:t>evelopment within Mathematics</w:t>
      </w:r>
    </w:p>
    <w:p w:rsidR="00842E7F" w:rsidRPr="0023606B" w:rsidRDefault="006D6990" w:rsidP="006D6990">
      <w:pPr>
        <w:shd w:val="clear" w:color="auto" w:fill="FFFFFF"/>
        <w:spacing w:before="100" w:beforeAutospacing="1" w:after="100" w:afterAutospacing="1"/>
        <w:jc w:val="both"/>
        <w:rPr>
          <w:rFonts w:ascii="Verdana" w:eastAsia="Times New Roman" w:hAnsi="Verdana" w:cs="Tahoma"/>
          <w:color w:val="17365D" w:themeColor="text2" w:themeShade="BF"/>
          <w:sz w:val="20"/>
          <w:szCs w:val="20"/>
          <w:lang w:val="en-US" w:eastAsia="en-GB"/>
        </w:rPr>
      </w:pPr>
      <w:r w:rsidRPr="0023606B">
        <w:rPr>
          <w:rFonts w:ascii="Verdana" w:eastAsia="Times New Roman" w:hAnsi="Verdana" w:cs="Tahoma"/>
          <w:color w:val="17365D" w:themeColor="text2" w:themeShade="BF"/>
          <w:sz w:val="20"/>
          <w:szCs w:val="20"/>
          <w:lang w:val="en-US" w:eastAsia="en-GB"/>
        </w:rPr>
        <w:t>Develop</w:t>
      </w:r>
      <w:r w:rsidR="00842E7F" w:rsidRPr="0023606B">
        <w:rPr>
          <w:rFonts w:ascii="Verdana" w:eastAsia="Times New Roman" w:hAnsi="Verdana" w:cs="Tahoma"/>
          <w:color w:val="17365D" w:themeColor="text2" w:themeShade="BF"/>
          <w:sz w:val="20"/>
          <w:szCs w:val="20"/>
          <w:lang w:val="en-US" w:eastAsia="en-GB"/>
        </w:rPr>
        <w:t xml:space="preserve">ing a logical approach and the ability to recall and reason, along with </w:t>
      </w:r>
      <w:r w:rsidR="00FE7417" w:rsidRPr="00FE7417">
        <w:rPr>
          <w:rFonts w:ascii="Verdana" w:eastAsia="Times New Roman" w:hAnsi="Verdana" w:cs="Tahoma"/>
          <w:color w:val="17365D" w:themeColor="text2" w:themeShade="BF"/>
          <w:sz w:val="20"/>
          <w:szCs w:val="20"/>
          <w:lang w:val="en-US" w:eastAsia="en-GB"/>
        </w:rPr>
        <w:t xml:space="preserve">questioning the way in which the world works promotes the spiritual growth of </w:t>
      </w:r>
      <w:r w:rsidR="00842E7F" w:rsidRPr="0023606B">
        <w:rPr>
          <w:rFonts w:ascii="Verdana" w:eastAsia="Times New Roman" w:hAnsi="Verdana" w:cs="Tahoma"/>
          <w:color w:val="17365D" w:themeColor="text2" w:themeShade="BF"/>
          <w:sz w:val="20"/>
          <w:szCs w:val="20"/>
          <w:lang w:val="en-US" w:eastAsia="en-GB"/>
        </w:rPr>
        <w:t xml:space="preserve">our </w:t>
      </w:r>
      <w:r w:rsidR="00FE7417" w:rsidRPr="00FE7417">
        <w:rPr>
          <w:rFonts w:ascii="Verdana" w:eastAsia="Times New Roman" w:hAnsi="Verdana" w:cs="Tahoma"/>
          <w:color w:val="17365D" w:themeColor="text2" w:themeShade="BF"/>
          <w:sz w:val="20"/>
          <w:szCs w:val="20"/>
          <w:lang w:val="en-US" w:eastAsia="en-GB"/>
        </w:rPr>
        <w:t>students. In Maths lessons</w:t>
      </w:r>
      <w:r w:rsidR="00842E7F" w:rsidRPr="0023606B">
        <w:rPr>
          <w:rFonts w:ascii="Verdana" w:eastAsia="Times New Roman" w:hAnsi="Verdana" w:cs="Tahoma"/>
          <w:color w:val="17365D" w:themeColor="text2" w:themeShade="BF"/>
          <w:sz w:val="20"/>
          <w:szCs w:val="20"/>
          <w:lang w:val="en-US" w:eastAsia="en-GB"/>
        </w:rPr>
        <w:t>,</w:t>
      </w:r>
      <w:r w:rsidR="00FE7417" w:rsidRPr="00FE7417">
        <w:rPr>
          <w:rFonts w:ascii="Verdana" w:eastAsia="Times New Roman" w:hAnsi="Verdana" w:cs="Tahoma"/>
          <w:color w:val="17365D" w:themeColor="text2" w:themeShade="BF"/>
          <w:sz w:val="20"/>
          <w:szCs w:val="20"/>
          <w:lang w:val="en-US" w:eastAsia="en-GB"/>
        </w:rPr>
        <w:t xml:space="preserve"> pupils are always encouraged to delve deeper into their understanding of Mathematics and how it relates</w:t>
      </w:r>
      <w:r w:rsidR="00842E7F" w:rsidRPr="0023606B">
        <w:rPr>
          <w:rFonts w:ascii="Verdana" w:eastAsia="Times New Roman" w:hAnsi="Verdana" w:cs="Tahoma"/>
          <w:color w:val="17365D" w:themeColor="text2" w:themeShade="BF"/>
          <w:sz w:val="20"/>
          <w:szCs w:val="20"/>
          <w:lang w:val="en-US" w:eastAsia="en-GB"/>
        </w:rPr>
        <w:t xml:space="preserve"> and can be used to explain</w:t>
      </w:r>
      <w:r w:rsidR="00FE7417" w:rsidRPr="00FE7417">
        <w:rPr>
          <w:rFonts w:ascii="Verdana" w:eastAsia="Times New Roman" w:hAnsi="Verdana" w:cs="Tahoma"/>
          <w:color w:val="17365D" w:themeColor="text2" w:themeShade="BF"/>
          <w:sz w:val="20"/>
          <w:szCs w:val="20"/>
          <w:lang w:val="en-US" w:eastAsia="en-GB"/>
        </w:rPr>
        <w:t xml:space="preserve"> the world aroun</w:t>
      </w:r>
      <w:r w:rsidR="00842E7F" w:rsidRPr="0023606B">
        <w:rPr>
          <w:rFonts w:ascii="Verdana" w:eastAsia="Times New Roman" w:hAnsi="Verdana" w:cs="Tahoma"/>
          <w:color w:val="17365D" w:themeColor="text2" w:themeShade="BF"/>
          <w:sz w:val="20"/>
          <w:szCs w:val="20"/>
          <w:lang w:val="en-US" w:eastAsia="en-GB"/>
        </w:rPr>
        <w:t xml:space="preserve">d them. </w:t>
      </w:r>
    </w:p>
    <w:p w:rsidR="005F7CA5" w:rsidRPr="0023606B" w:rsidRDefault="005F7CA5" w:rsidP="006D6990">
      <w:pPr>
        <w:shd w:val="clear" w:color="auto" w:fill="FFFFFF"/>
        <w:spacing w:before="100" w:beforeAutospacing="1" w:after="100" w:afterAutospacing="1"/>
        <w:jc w:val="both"/>
        <w:rPr>
          <w:rFonts w:ascii="Verdana" w:eastAsia="Times New Roman" w:hAnsi="Verdana" w:cs="Tahoma"/>
          <w:color w:val="17365D" w:themeColor="text2" w:themeShade="BF"/>
          <w:sz w:val="20"/>
          <w:szCs w:val="20"/>
          <w:lang w:val="en-US" w:eastAsia="en-GB"/>
        </w:rPr>
      </w:pPr>
      <w:r w:rsidRPr="0023606B">
        <w:rPr>
          <w:rFonts w:ascii="Verdana" w:eastAsia="Times New Roman" w:hAnsi="Verdana" w:cs="Tahoma"/>
          <w:color w:val="17365D" w:themeColor="text2" w:themeShade="BF"/>
          <w:sz w:val="20"/>
          <w:szCs w:val="20"/>
          <w:lang w:val="en-US" w:eastAsia="en-GB"/>
        </w:rPr>
        <w:t xml:space="preserve">We aim to be enthusiastic about the subject and to use a range of teaching strategies that allow pupils to be creative (i.e. tessellating shapes) or imaginative (i.e. designing exam questions) whilst offering opportunities for students to working through the “don’t get it” moments and experience the satisfaction of that “eureka” when an idea is understood. </w:t>
      </w:r>
    </w:p>
    <w:p w:rsidR="00842E7F" w:rsidRPr="0023606B" w:rsidRDefault="00842E7F" w:rsidP="00842E7F">
      <w:pPr>
        <w:shd w:val="clear" w:color="auto" w:fill="FFFFFF"/>
        <w:spacing w:before="100" w:beforeAutospacing="1" w:after="0"/>
        <w:jc w:val="both"/>
        <w:rPr>
          <w:rFonts w:ascii="Verdana" w:eastAsia="Times New Roman" w:hAnsi="Verdana" w:cs="Tahoma"/>
          <w:color w:val="17365D" w:themeColor="text2" w:themeShade="BF"/>
          <w:sz w:val="20"/>
          <w:szCs w:val="20"/>
          <w:lang w:val="en-US" w:eastAsia="en-GB"/>
        </w:rPr>
      </w:pPr>
      <w:r w:rsidRPr="0023606B">
        <w:rPr>
          <w:rFonts w:ascii="Verdana" w:eastAsia="Times New Roman" w:hAnsi="Verdana" w:cs="Tahoma"/>
          <w:color w:val="17365D" w:themeColor="text2" w:themeShade="BF"/>
          <w:sz w:val="20"/>
          <w:szCs w:val="20"/>
          <w:lang w:val="en-US" w:eastAsia="en-GB"/>
        </w:rPr>
        <w:t xml:space="preserve">Mathematics, as the Science of “Numbers” can be used to </w:t>
      </w:r>
    </w:p>
    <w:p w:rsidR="00842E7F" w:rsidRPr="0023606B" w:rsidRDefault="0023606B" w:rsidP="00842E7F">
      <w:pPr>
        <w:pStyle w:val="ListParagraph"/>
        <w:numPr>
          <w:ilvl w:val="0"/>
          <w:numId w:val="18"/>
        </w:numPr>
        <w:shd w:val="clear" w:color="auto" w:fill="FFFFFF"/>
        <w:spacing w:after="100" w:afterAutospacing="1"/>
        <w:jc w:val="both"/>
        <w:rPr>
          <w:rFonts w:ascii="Verdana" w:eastAsia="Times New Roman" w:hAnsi="Verdana" w:cs="Tahoma"/>
          <w:color w:val="17365D" w:themeColor="text2" w:themeShade="BF"/>
          <w:sz w:val="20"/>
          <w:szCs w:val="20"/>
          <w:lang w:val="en-US" w:eastAsia="en-GB"/>
        </w:rPr>
      </w:pPr>
      <w:r w:rsidRPr="0023606B">
        <w:rPr>
          <w:rFonts w:ascii="Verdana" w:eastAsia="Times New Roman" w:hAnsi="Verdana" w:cs="Tahoma"/>
          <w:color w:val="17365D" w:themeColor="text2" w:themeShade="BF"/>
          <w:sz w:val="20"/>
          <w:szCs w:val="20"/>
          <w:lang w:val="en-US" w:eastAsia="en-GB"/>
        </w:rPr>
        <w:t>Explain</w:t>
      </w:r>
      <w:r w:rsidR="00842E7F" w:rsidRPr="0023606B">
        <w:rPr>
          <w:rFonts w:ascii="Verdana" w:eastAsia="Times New Roman" w:hAnsi="Verdana" w:cs="Tahoma"/>
          <w:color w:val="17365D" w:themeColor="text2" w:themeShade="BF"/>
          <w:sz w:val="20"/>
          <w:szCs w:val="20"/>
          <w:lang w:val="en-US" w:eastAsia="en-GB"/>
        </w:rPr>
        <w:t xml:space="preserve"> naturally occurring patterns</w:t>
      </w:r>
      <w:r w:rsidR="005F7CA5" w:rsidRPr="0023606B">
        <w:rPr>
          <w:rFonts w:ascii="Verdana" w:eastAsia="Times New Roman" w:hAnsi="Verdana" w:cs="Tahoma"/>
          <w:color w:val="17365D" w:themeColor="text2" w:themeShade="BF"/>
          <w:sz w:val="20"/>
          <w:szCs w:val="20"/>
          <w:lang w:val="en-US" w:eastAsia="en-GB"/>
        </w:rPr>
        <w:t xml:space="preserve">/sequences or </w:t>
      </w:r>
      <w:r w:rsidR="00842E7F" w:rsidRPr="0023606B">
        <w:rPr>
          <w:rFonts w:ascii="Verdana" w:eastAsia="Times New Roman" w:hAnsi="Verdana" w:cs="Tahoma"/>
          <w:color w:val="17365D" w:themeColor="text2" w:themeShade="BF"/>
          <w:sz w:val="20"/>
          <w:szCs w:val="20"/>
          <w:lang w:val="en-US" w:eastAsia="en-GB"/>
        </w:rPr>
        <w:t>symmetry</w:t>
      </w:r>
      <w:r w:rsidR="005F7CA5" w:rsidRPr="0023606B">
        <w:rPr>
          <w:rFonts w:ascii="Verdana" w:eastAsia="Times New Roman" w:hAnsi="Verdana" w:cs="Tahoma"/>
          <w:color w:val="17365D" w:themeColor="text2" w:themeShade="BF"/>
          <w:sz w:val="20"/>
          <w:szCs w:val="20"/>
          <w:lang w:val="en-US" w:eastAsia="en-GB"/>
        </w:rPr>
        <w:t xml:space="preserve"> such as is seen in </w:t>
      </w:r>
      <w:r w:rsidR="008F63D8" w:rsidRPr="0023606B">
        <w:rPr>
          <w:rFonts w:ascii="Verdana" w:eastAsia="Times New Roman" w:hAnsi="Verdana" w:cs="Tahoma"/>
          <w:color w:val="17365D" w:themeColor="text2" w:themeShade="BF"/>
          <w:sz w:val="20"/>
          <w:szCs w:val="20"/>
          <w:lang w:val="en-US" w:eastAsia="en-GB"/>
        </w:rPr>
        <w:t>a snowflake</w:t>
      </w:r>
      <w:r w:rsidR="005F7CA5" w:rsidRPr="0023606B">
        <w:rPr>
          <w:rFonts w:ascii="Verdana" w:eastAsia="Times New Roman" w:hAnsi="Verdana" w:cs="Tahoma"/>
          <w:color w:val="17365D" w:themeColor="text2" w:themeShade="BF"/>
          <w:sz w:val="20"/>
          <w:szCs w:val="20"/>
          <w:lang w:val="en-US" w:eastAsia="en-GB"/>
        </w:rPr>
        <w:t xml:space="preserve">, or the seeds in a sunflower. </w:t>
      </w:r>
    </w:p>
    <w:p w:rsidR="00FE7417" w:rsidRPr="0023606B" w:rsidRDefault="0023606B" w:rsidP="0023606B">
      <w:pPr>
        <w:pStyle w:val="ListParagraph"/>
        <w:numPr>
          <w:ilvl w:val="0"/>
          <w:numId w:val="18"/>
        </w:numPr>
        <w:shd w:val="clear" w:color="auto" w:fill="FFFFFF"/>
        <w:spacing w:after="100" w:afterAutospacing="1"/>
        <w:jc w:val="both"/>
        <w:rPr>
          <w:rFonts w:ascii="Verdana" w:eastAsia="Times New Roman" w:hAnsi="Verdana" w:cs="Tahoma"/>
          <w:color w:val="17365D" w:themeColor="text2" w:themeShade="BF"/>
          <w:sz w:val="20"/>
          <w:szCs w:val="20"/>
          <w:lang w:val="en-US" w:eastAsia="en-GB"/>
        </w:rPr>
      </w:pPr>
      <w:r w:rsidRPr="0023606B">
        <w:rPr>
          <w:rFonts w:ascii="Verdana" w:eastAsia="Times New Roman" w:hAnsi="Verdana" w:cs="Tahoma"/>
          <w:color w:val="17365D" w:themeColor="text2" w:themeShade="BF"/>
          <w:sz w:val="20"/>
          <w:szCs w:val="20"/>
          <w:lang w:val="en-US" w:eastAsia="en-GB"/>
        </w:rPr>
        <w:t>Consider</w:t>
      </w:r>
      <w:r w:rsidR="00842E7F" w:rsidRPr="0023606B">
        <w:rPr>
          <w:rFonts w:ascii="Verdana" w:eastAsia="Times New Roman" w:hAnsi="Verdana" w:cs="Tahoma"/>
          <w:color w:val="17365D" w:themeColor="text2" w:themeShade="BF"/>
          <w:sz w:val="20"/>
          <w:szCs w:val="20"/>
          <w:lang w:val="en-US" w:eastAsia="en-GB"/>
        </w:rPr>
        <w:t xml:space="preserve"> the concept of infinity (and beyond)</w:t>
      </w:r>
      <w:r w:rsidR="001B4B5F">
        <w:rPr>
          <w:rFonts w:ascii="Verdana" w:eastAsia="Times New Roman" w:hAnsi="Verdana" w:cs="Tahoma"/>
          <w:color w:val="17365D" w:themeColor="text2" w:themeShade="BF"/>
          <w:sz w:val="20"/>
          <w:szCs w:val="20"/>
          <w:lang w:val="en-US" w:eastAsia="en-GB"/>
        </w:rPr>
        <w:t xml:space="preserve">, the golden ratio and pi </w:t>
      </w:r>
      <w:r w:rsidR="005F7CA5" w:rsidRPr="0023606B">
        <w:rPr>
          <w:rFonts w:ascii="Verdana" w:eastAsia="Times New Roman" w:hAnsi="Verdana" w:cs="Tahoma"/>
          <w:color w:val="17365D" w:themeColor="text2" w:themeShade="BF"/>
          <w:sz w:val="20"/>
          <w:szCs w:val="20"/>
          <w:lang w:val="en-US" w:eastAsia="en-GB"/>
        </w:rPr>
        <w:t xml:space="preserve">to convey the “beauty in the Maths”. </w:t>
      </w:r>
    </w:p>
    <w:p w:rsidR="0023606B" w:rsidRDefault="0023606B" w:rsidP="006D6990">
      <w:pPr>
        <w:shd w:val="clear" w:color="auto" w:fill="FFFFFF"/>
        <w:spacing w:before="100" w:beforeAutospacing="1" w:after="100" w:afterAutospacing="1"/>
        <w:jc w:val="both"/>
        <w:rPr>
          <w:rFonts w:ascii="Verdana" w:eastAsia="Times New Roman" w:hAnsi="Verdana" w:cs="Tahoma"/>
          <w:b/>
          <w:bCs/>
          <w:color w:val="17365D" w:themeColor="text2" w:themeShade="BF"/>
          <w:sz w:val="20"/>
          <w:szCs w:val="20"/>
          <w:lang w:val="en-US" w:eastAsia="en-GB"/>
        </w:rPr>
      </w:pPr>
    </w:p>
    <w:p w:rsidR="00FE7417" w:rsidRPr="00FE7417" w:rsidRDefault="00FE7417" w:rsidP="006D6990">
      <w:pPr>
        <w:shd w:val="clear" w:color="auto" w:fill="FFFFFF"/>
        <w:spacing w:before="100" w:beforeAutospacing="1" w:after="100" w:afterAutospacing="1"/>
        <w:jc w:val="both"/>
        <w:rPr>
          <w:rFonts w:ascii="Verdana" w:eastAsia="Times New Roman" w:hAnsi="Verdana" w:cs="Tahoma"/>
          <w:color w:val="17365D" w:themeColor="text2" w:themeShade="BF"/>
          <w:sz w:val="20"/>
          <w:szCs w:val="20"/>
          <w:lang w:val="en-US" w:eastAsia="en-GB"/>
        </w:rPr>
      </w:pPr>
      <w:r w:rsidRPr="0023606B">
        <w:rPr>
          <w:rFonts w:ascii="Verdana" w:eastAsia="Times New Roman" w:hAnsi="Verdana" w:cs="Tahoma"/>
          <w:b/>
          <w:bCs/>
          <w:color w:val="17365D" w:themeColor="text2" w:themeShade="BF"/>
          <w:sz w:val="20"/>
          <w:szCs w:val="20"/>
          <w:lang w:val="en-US" w:eastAsia="en-GB"/>
        </w:rPr>
        <w:t xml:space="preserve">Moral </w:t>
      </w:r>
      <w:r w:rsidR="00D14744" w:rsidRPr="0023606B">
        <w:rPr>
          <w:rFonts w:ascii="Verdana" w:eastAsia="Times New Roman" w:hAnsi="Verdana" w:cs="Tahoma"/>
          <w:b/>
          <w:bCs/>
          <w:color w:val="17365D" w:themeColor="text2" w:themeShade="BF"/>
          <w:sz w:val="20"/>
          <w:szCs w:val="20"/>
          <w:lang w:val="en-US" w:eastAsia="en-GB"/>
        </w:rPr>
        <w:t>D</w:t>
      </w:r>
      <w:r w:rsidRPr="0023606B">
        <w:rPr>
          <w:rFonts w:ascii="Verdana" w:eastAsia="Times New Roman" w:hAnsi="Verdana" w:cs="Tahoma"/>
          <w:b/>
          <w:bCs/>
          <w:color w:val="17365D" w:themeColor="text2" w:themeShade="BF"/>
          <w:sz w:val="20"/>
          <w:szCs w:val="20"/>
          <w:lang w:val="en-US" w:eastAsia="en-GB"/>
        </w:rPr>
        <w:t>evelopment within Mathematics</w:t>
      </w:r>
    </w:p>
    <w:p w:rsidR="0049012D" w:rsidRPr="0023606B" w:rsidRDefault="00FE7417" w:rsidP="006D6990">
      <w:pPr>
        <w:shd w:val="clear" w:color="auto" w:fill="FFFFFF"/>
        <w:spacing w:before="100" w:beforeAutospacing="1" w:after="100" w:afterAutospacing="1"/>
        <w:jc w:val="both"/>
        <w:rPr>
          <w:rFonts w:ascii="Verdana" w:eastAsia="Times New Roman" w:hAnsi="Verdana" w:cs="Tahoma"/>
          <w:color w:val="17365D" w:themeColor="text2" w:themeShade="BF"/>
          <w:sz w:val="20"/>
          <w:szCs w:val="20"/>
          <w:lang w:val="en-US" w:eastAsia="en-GB"/>
        </w:rPr>
      </w:pPr>
      <w:r w:rsidRPr="00FE7417">
        <w:rPr>
          <w:rFonts w:ascii="Verdana" w:eastAsia="Times New Roman" w:hAnsi="Verdana" w:cs="Tahoma"/>
          <w:color w:val="17365D" w:themeColor="text2" w:themeShade="BF"/>
          <w:sz w:val="20"/>
          <w:szCs w:val="20"/>
          <w:lang w:val="en-US" w:eastAsia="en-GB"/>
        </w:rPr>
        <w:t xml:space="preserve">The moral development of pupils is </w:t>
      </w:r>
      <w:r w:rsidR="008656B0" w:rsidRPr="0023606B">
        <w:rPr>
          <w:rFonts w:ascii="Verdana" w:eastAsia="Times New Roman" w:hAnsi="Verdana" w:cs="Tahoma"/>
          <w:color w:val="17365D" w:themeColor="text2" w:themeShade="BF"/>
          <w:sz w:val="20"/>
          <w:szCs w:val="20"/>
          <w:lang w:val="en-US" w:eastAsia="en-GB"/>
        </w:rPr>
        <w:t xml:space="preserve">evident in much </w:t>
      </w:r>
      <w:r w:rsidR="0049012D" w:rsidRPr="0023606B">
        <w:rPr>
          <w:rFonts w:ascii="Verdana" w:eastAsia="Times New Roman" w:hAnsi="Verdana" w:cs="Tahoma"/>
          <w:color w:val="17365D" w:themeColor="text2" w:themeShade="BF"/>
          <w:sz w:val="20"/>
          <w:szCs w:val="20"/>
          <w:lang w:val="en-US" w:eastAsia="en-GB"/>
        </w:rPr>
        <w:t xml:space="preserve">of the curriculum where Maths is used in real life contexts and the students are able to apply the skills required to solve various problems and understand how decisions are made dependent upon the outcomes of the problem. Through these scenarios, students understand that certain choices may have different consequences and outcomes. We believe and hope to develop an awareness that Maths is not strictly limited to problems that result in right/wrong solutions. </w:t>
      </w:r>
    </w:p>
    <w:p w:rsidR="00AB25BF" w:rsidRPr="0023606B" w:rsidRDefault="001B4B5F" w:rsidP="00842E7F">
      <w:pPr>
        <w:shd w:val="clear" w:color="auto" w:fill="FFFFFF"/>
        <w:spacing w:after="0"/>
        <w:jc w:val="both"/>
        <w:rPr>
          <w:rFonts w:ascii="Verdana" w:eastAsia="Times New Roman" w:hAnsi="Verdana" w:cs="Tahoma"/>
          <w:color w:val="17365D" w:themeColor="text2" w:themeShade="BF"/>
          <w:sz w:val="20"/>
          <w:szCs w:val="20"/>
          <w:lang w:val="en-US" w:eastAsia="en-GB"/>
        </w:rPr>
      </w:pPr>
      <w:r>
        <w:rPr>
          <w:rFonts w:ascii="Verdana" w:eastAsia="Times New Roman" w:hAnsi="Verdana" w:cs="Tahoma"/>
          <w:color w:val="17365D" w:themeColor="text2" w:themeShade="BF"/>
          <w:sz w:val="20"/>
          <w:szCs w:val="20"/>
          <w:lang w:val="en-US" w:eastAsia="en-GB"/>
        </w:rPr>
        <w:t xml:space="preserve">An obvious topic for this theme will develop </w:t>
      </w:r>
      <w:r w:rsidR="008F63D8">
        <w:rPr>
          <w:rFonts w:ascii="Verdana" w:eastAsia="Times New Roman" w:hAnsi="Verdana" w:cs="Tahoma"/>
          <w:color w:val="17365D" w:themeColor="text2" w:themeShade="BF"/>
          <w:sz w:val="20"/>
          <w:szCs w:val="20"/>
          <w:lang w:val="en-US" w:eastAsia="en-GB"/>
        </w:rPr>
        <w:t>when looking at percentages, more specifically in comparing rates of i</w:t>
      </w:r>
      <w:r>
        <w:rPr>
          <w:rFonts w:ascii="Verdana" w:eastAsia="Times New Roman" w:hAnsi="Verdana" w:cs="Tahoma"/>
          <w:color w:val="17365D" w:themeColor="text2" w:themeShade="BF"/>
          <w:sz w:val="20"/>
          <w:szCs w:val="20"/>
          <w:lang w:val="en-US" w:eastAsia="en-GB"/>
        </w:rPr>
        <w:t>nterest</w:t>
      </w:r>
      <w:r w:rsidR="008F63D8">
        <w:rPr>
          <w:rFonts w:ascii="Verdana" w:eastAsia="Times New Roman" w:hAnsi="Verdana" w:cs="Tahoma"/>
          <w:color w:val="17365D" w:themeColor="text2" w:themeShade="BF"/>
          <w:sz w:val="20"/>
          <w:szCs w:val="20"/>
          <w:lang w:val="en-US" w:eastAsia="en-GB"/>
        </w:rPr>
        <w:t xml:space="preserve"> on borrowing money </w:t>
      </w:r>
      <w:r w:rsidR="005B4803">
        <w:rPr>
          <w:rFonts w:ascii="Verdana" w:eastAsia="Times New Roman" w:hAnsi="Verdana" w:cs="Tahoma"/>
          <w:color w:val="17365D" w:themeColor="text2" w:themeShade="BF"/>
          <w:sz w:val="20"/>
          <w:szCs w:val="20"/>
          <w:lang w:val="en-US" w:eastAsia="en-GB"/>
        </w:rPr>
        <w:t>where</w:t>
      </w:r>
      <w:r>
        <w:rPr>
          <w:rFonts w:ascii="Verdana" w:eastAsia="Times New Roman" w:hAnsi="Verdana" w:cs="Tahoma"/>
          <w:color w:val="17365D" w:themeColor="text2" w:themeShade="BF"/>
          <w:sz w:val="20"/>
          <w:szCs w:val="20"/>
          <w:lang w:val="en-US" w:eastAsia="en-GB"/>
        </w:rPr>
        <w:t xml:space="preserve"> the role of “</w:t>
      </w:r>
      <w:r w:rsidR="008F63D8">
        <w:rPr>
          <w:rFonts w:ascii="Verdana" w:eastAsia="Times New Roman" w:hAnsi="Verdana" w:cs="Tahoma"/>
          <w:color w:val="17365D" w:themeColor="text2" w:themeShade="BF"/>
          <w:sz w:val="20"/>
          <w:szCs w:val="20"/>
          <w:lang w:val="en-US" w:eastAsia="en-GB"/>
        </w:rPr>
        <w:t>l</w:t>
      </w:r>
      <w:r>
        <w:rPr>
          <w:rFonts w:ascii="Verdana" w:eastAsia="Times New Roman" w:hAnsi="Verdana" w:cs="Tahoma"/>
          <w:color w:val="17365D" w:themeColor="text2" w:themeShade="BF"/>
          <w:sz w:val="20"/>
          <w:szCs w:val="20"/>
          <w:lang w:val="en-US" w:eastAsia="en-GB"/>
        </w:rPr>
        <w:t>oan sharks”</w:t>
      </w:r>
      <w:r w:rsidR="008F63D8">
        <w:rPr>
          <w:rFonts w:ascii="Verdana" w:eastAsia="Times New Roman" w:hAnsi="Verdana" w:cs="Tahoma"/>
          <w:color w:val="17365D" w:themeColor="text2" w:themeShade="BF"/>
          <w:sz w:val="20"/>
          <w:szCs w:val="20"/>
          <w:lang w:val="en-US" w:eastAsia="en-GB"/>
        </w:rPr>
        <w:t xml:space="preserve"> could be explored and discussed</w:t>
      </w:r>
      <w:r>
        <w:rPr>
          <w:rFonts w:ascii="Verdana" w:eastAsia="Times New Roman" w:hAnsi="Verdana" w:cs="Tahoma"/>
          <w:color w:val="17365D" w:themeColor="text2" w:themeShade="BF"/>
          <w:sz w:val="20"/>
          <w:szCs w:val="20"/>
          <w:lang w:val="en-US" w:eastAsia="en-GB"/>
        </w:rPr>
        <w:t>. Additionally, m</w:t>
      </w:r>
      <w:r w:rsidR="0049012D" w:rsidRPr="0023606B">
        <w:rPr>
          <w:rFonts w:ascii="Verdana" w:eastAsia="Times New Roman" w:hAnsi="Verdana" w:cs="Tahoma"/>
          <w:color w:val="17365D" w:themeColor="text2" w:themeShade="BF"/>
          <w:sz w:val="20"/>
          <w:szCs w:val="20"/>
          <w:lang w:val="en-US" w:eastAsia="en-GB"/>
        </w:rPr>
        <w:t>any “data</w:t>
      </w:r>
      <w:r w:rsidR="00842E7F" w:rsidRPr="0023606B">
        <w:rPr>
          <w:rFonts w:ascii="Verdana" w:eastAsia="Times New Roman" w:hAnsi="Verdana" w:cs="Tahoma"/>
          <w:color w:val="17365D" w:themeColor="text2" w:themeShade="BF"/>
          <w:sz w:val="20"/>
          <w:szCs w:val="20"/>
          <w:lang w:val="en-US" w:eastAsia="en-GB"/>
        </w:rPr>
        <w:t xml:space="preserve"> handling</w:t>
      </w:r>
      <w:r w:rsidR="0049012D" w:rsidRPr="0023606B">
        <w:rPr>
          <w:rFonts w:ascii="Verdana" w:eastAsia="Times New Roman" w:hAnsi="Verdana" w:cs="Tahoma"/>
          <w:color w:val="17365D" w:themeColor="text2" w:themeShade="BF"/>
          <w:sz w:val="20"/>
          <w:szCs w:val="20"/>
          <w:lang w:val="en-US" w:eastAsia="en-GB"/>
        </w:rPr>
        <w:t xml:space="preserve">” topics lend themselves to </w:t>
      </w:r>
      <w:r w:rsidR="00AB25BF" w:rsidRPr="0023606B">
        <w:rPr>
          <w:rFonts w:ascii="Verdana" w:eastAsia="Times New Roman" w:hAnsi="Verdana" w:cs="Tahoma"/>
          <w:color w:val="17365D" w:themeColor="text2" w:themeShade="BF"/>
          <w:sz w:val="20"/>
          <w:szCs w:val="20"/>
          <w:lang w:val="en-US" w:eastAsia="en-GB"/>
        </w:rPr>
        <w:t xml:space="preserve">developing this theme further: </w:t>
      </w:r>
      <w:r w:rsidR="0049012D" w:rsidRPr="0023606B">
        <w:rPr>
          <w:rFonts w:ascii="Verdana" w:eastAsia="Times New Roman" w:hAnsi="Verdana" w:cs="Tahoma"/>
          <w:color w:val="17365D" w:themeColor="text2" w:themeShade="BF"/>
          <w:sz w:val="20"/>
          <w:szCs w:val="20"/>
          <w:lang w:val="en-US" w:eastAsia="en-GB"/>
        </w:rPr>
        <w:t xml:space="preserve"> </w:t>
      </w:r>
    </w:p>
    <w:p w:rsidR="00AB25BF" w:rsidRPr="0023606B" w:rsidRDefault="00D14744" w:rsidP="00842E7F">
      <w:pPr>
        <w:pStyle w:val="ListParagraph"/>
        <w:numPr>
          <w:ilvl w:val="0"/>
          <w:numId w:val="16"/>
        </w:numPr>
        <w:shd w:val="clear" w:color="auto" w:fill="FFFFFF"/>
        <w:spacing w:after="0"/>
        <w:jc w:val="both"/>
        <w:rPr>
          <w:rFonts w:ascii="Verdana" w:eastAsia="Times New Roman" w:hAnsi="Verdana" w:cs="Tahoma"/>
          <w:color w:val="17365D" w:themeColor="text2" w:themeShade="BF"/>
          <w:sz w:val="20"/>
          <w:szCs w:val="20"/>
          <w:lang w:val="en-US" w:eastAsia="en-GB"/>
        </w:rPr>
      </w:pPr>
      <w:r w:rsidRPr="0023606B">
        <w:rPr>
          <w:rFonts w:ascii="Verdana" w:hAnsi="Verdana" w:cs="Arial"/>
          <w:color w:val="17365D" w:themeColor="text2" w:themeShade="BF"/>
          <w:sz w:val="20"/>
          <w:szCs w:val="20"/>
          <w:lang w:val="en-US"/>
        </w:rPr>
        <w:t xml:space="preserve">The importance of understanding which “average” is used by different forms of media and why they may have made that choice? </w:t>
      </w:r>
    </w:p>
    <w:p w:rsidR="00AB25BF" w:rsidRPr="0023606B" w:rsidRDefault="00D14744" w:rsidP="006D6990">
      <w:pPr>
        <w:pStyle w:val="ListParagraph"/>
        <w:numPr>
          <w:ilvl w:val="0"/>
          <w:numId w:val="16"/>
        </w:numPr>
        <w:shd w:val="clear" w:color="auto" w:fill="FFFFFF"/>
        <w:spacing w:before="100" w:beforeAutospacing="1" w:after="100" w:afterAutospacing="1"/>
        <w:jc w:val="both"/>
        <w:rPr>
          <w:rFonts w:ascii="Verdana" w:hAnsi="Verdana"/>
          <w:color w:val="17365D" w:themeColor="text2" w:themeShade="BF"/>
          <w:sz w:val="20"/>
          <w:szCs w:val="20"/>
          <w:lang w:val="en-US"/>
        </w:rPr>
      </w:pPr>
      <w:r w:rsidRPr="0023606B">
        <w:rPr>
          <w:rFonts w:ascii="Verdana" w:eastAsia="Times New Roman" w:hAnsi="Verdana" w:cs="Tahoma"/>
          <w:color w:val="17365D" w:themeColor="text2" w:themeShade="BF"/>
          <w:sz w:val="20"/>
          <w:szCs w:val="20"/>
          <w:lang w:val="en-US" w:eastAsia="en-GB"/>
        </w:rPr>
        <w:t xml:space="preserve">The use of misleading graphs and the interpretation of data to support or refute a claim. </w:t>
      </w:r>
      <w:r w:rsidR="00FE7417" w:rsidRPr="0023606B">
        <w:rPr>
          <w:rFonts w:ascii="Verdana" w:eastAsia="Times New Roman" w:hAnsi="Verdana" w:cs="Tahoma"/>
          <w:color w:val="17365D" w:themeColor="text2" w:themeShade="BF"/>
          <w:sz w:val="20"/>
          <w:szCs w:val="20"/>
          <w:lang w:val="en-US" w:eastAsia="en-GB"/>
        </w:rPr>
        <w:t> </w:t>
      </w:r>
      <w:r w:rsidR="00AB25BF" w:rsidRPr="0023606B">
        <w:rPr>
          <w:rFonts w:ascii="Verdana" w:eastAsia="Times New Roman" w:hAnsi="Verdana" w:cs="Tahoma"/>
          <w:color w:val="17365D" w:themeColor="text2" w:themeShade="BF"/>
          <w:sz w:val="20"/>
          <w:szCs w:val="20"/>
          <w:lang w:val="en-US" w:eastAsia="en-GB"/>
        </w:rPr>
        <w:t xml:space="preserve"> </w:t>
      </w:r>
    </w:p>
    <w:p w:rsidR="00AB25BF" w:rsidRDefault="00AB25BF" w:rsidP="006D6990">
      <w:pPr>
        <w:pStyle w:val="ListParagraph"/>
        <w:numPr>
          <w:ilvl w:val="0"/>
          <w:numId w:val="16"/>
        </w:numPr>
        <w:shd w:val="clear" w:color="auto" w:fill="FFFFFF"/>
        <w:spacing w:before="100" w:beforeAutospacing="1" w:after="100" w:afterAutospacing="1"/>
        <w:jc w:val="both"/>
        <w:rPr>
          <w:rFonts w:ascii="Verdana" w:eastAsia="Times New Roman" w:hAnsi="Verdana" w:cs="Tahoma"/>
          <w:color w:val="17365D" w:themeColor="text2" w:themeShade="BF"/>
          <w:sz w:val="20"/>
          <w:szCs w:val="20"/>
          <w:lang w:val="en-US" w:eastAsia="en-GB"/>
        </w:rPr>
      </w:pPr>
      <w:r w:rsidRPr="0023606B">
        <w:rPr>
          <w:rFonts w:ascii="Verdana" w:eastAsia="Times New Roman" w:hAnsi="Verdana" w:cs="Tahoma"/>
          <w:color w:val="17365D" w:themeColor="text2" w:themeShade="BF"/>
          <w:sz w:val="20"/>
          <w:szCs w:val="20"/>
          <w:lang w:val="en-US" w:eastAsia="en-GB"/>
        </w:rPr>
        <w:t>Stereotypical bias when teaching questionnaires and samples</w:t>
      </w:r>
      <w:r w:rsidR="001B4B5F">
        <w:rPr>
          <w:rFonts w:ascii="Verdana" w:eastAsia="Times New Roman" w:hAnsi="Verdana" w:cs="Tahoma"/>
          <w:color w:val="17365D" w:themeColor="text2" w:themeShade="BF"/>
          <w:sz w:val="20"/>
          <w:szCs w:val="20"/>
          <w:lang w:val="en-US" w:eastAsia="en-GB"/>
        </w:rPr>
        <w:t>.</w:t>
      </w:r>
    </w:p>
    <w:p w:rsidR="0023606B" w:rsidRDefault="0023606B" w:rsidP="006D6990">
      <w:pPr>
        <w:shd w:val="clear" w:color="auto" w:fill="FFFFFF"/>
        <w:spacing w:before="100" w:beforeAutospacing="1" w:after="100" w:afterAutospacing="1"/>
        <w:jc w:val="both"/>
        <w:outlineLvl w:val="1"/>
        <w:rPr>
          <w:rFonts w:ascii="Verdana" w:eastAsia="Times New Roman" w:hAnsi="Verdana" w:cs="Tahoma"/>
          <w:b/>
          <w:bCs/>
          <w:color w:val="1A1A1A"/>
          <w:sz w:val="20"/>
          <w:szCs w:val="20"/>
          <w:lang w:val="en-US" w:eastAsia="en-GB"/>
        </w:rPr>
      </w:pPr>
    </w:p>
    <w:p w:rsidR="00FE7417" w:rsidRPr="00FE7417" w:rsidRDefault="0023606B" w:rsidP="0023606B">
      <w:pPr>
        <w:shd w:val="clear" w:color="auto" w:fill="FFFFFF"/>
        <w:spacing w:before="100" w:beforeAutospacing="1" w:after="100" w:afterAutospacing="1"/>
        <w:jc w:val="both"/>
        <w:outlineLvl w:val="1"/>
        <w:rPr>
          <w:rFonts w:ascii="Verdana" w:eastAsia="Times New Roman" w:hAnsi="Verdana" w:cs="Tahoma"/>
          <w:b/>
          <w:bCs/>
          <w:color w:val="17365D" w:themeColor="text2" w:themeShade="BF"/>
          <w:sz w:val="20"/>
          <w:szCs w:val="20"/>
          <w:lang w:val="en-US" w:eastAsia="en-GB"/>
        </w:rPr>
      </w:pPr>
      <w:r w:rsidRPr="00D55B6C">
        <w:rPr>
          <w:rFonts w:ascii="Verdana" w:eastAsia="Times New Roman" w:hAnsi="Verdana" w:cs="Tahoma"/>
          <w:b/>
          <w:bCs/>
          <w:color w:val="17365D" w:themeColor="text2" w:themeShade="BF"/>
          <w:sz w:val="20"/>
          <w:szCs w:val="20"/>
          <w:lang w:val="en-US" w:eastAsia="en-GB"/>
        </w:rPr>
        <w:lastRenderedPageBreak/>
        <w:t>Social D</w:t>
      </w:r>
      <w:r w:rsidR="00FE7417" w:rsidRPr="00D55B6C">
        <w:rPr>
          <w:rFonts w:ascii="Verdana" w:eastAsia="Times New Roman" w:hAnsi="Verdana" w:cs="Tahoma"/>
          <w:b/>
          <w:bCs/>
          <w:color w:val="17365D" w:themeColor="text2" w:themeShade="BF"/>
          <w:sz w:val="20"/>
          <w:szCs w:val="20"/>
          <w:lang w:val="en-US" w:eastAsia="en-GB"/>
        </w:rPr>
        <w:t>evelopment within Mathematics</w:t>
      </w:r>
    </w:p>
    <w:p w:rsidR="008A2F28" w:rsidRPr="00D55B6C" w:rsidRDefault="00C56C16" w:rsidP="0023606B">
      <w:pPr>
        <w:shd w:val="clear" w:color="auto" w:fill="FFFFFF"/>
        <w:spacing w:before="100" w:beforeAutospacing="1" w:after="100" w:afterAutospacing="1"/>
        <w:jc w:val="both"/>
        <w:rPr>
          <w:rFonts w:ascii="Verdana" w:eastAsia="Times New Roman" w:hAnsi="Verdana" w:cs="Tahoma"/>
          <w:color w:val="17365D" w:themeColor="text2" w:themeShade="BF"/>
          <w:sz w:val="20"/>
          <w:szCs w:val="20"/>
          <w:lang w:val="en-US" w:eastAsia="en-GB"/>
        </w:rPr>
      </w:pPr>
      <w:r w:rsidRPr="00D55B6C">
        <w:rPr>
          <w:rFonts w:ascii="Verdana" w:eastAsia="Times New Roman" w:hAnsi="Verdana" w:cs="Tahoma"/>
          <w:color w:val="17365D" w:themeColor="text2" w:themeShade="BF"/>
          <w:sz w:val="20"/>
          <w:szCs w:val="20"/>
          <w:lang w:val="en-US" w:eastAsia="en-GB"/>
        </w:rPr>
        <w:t>Using and applying</w:t>
      </w:r>
      <w:r w:rsidR="0023606B" w:rsidRPr="00D55B6C">
        <w:rPr>
          <w:rFonts w:ascii="Verdana" w:eastAsia="Times New Roman" w:hAnsi="Verdana" w:cs="Tahoma"/>
          <w:color w:val="17365D" w:themeColor="text2" w:themeShade="BF"/>
          <w:sz w:val="20"/>
          <w:szCs w:val="20"/>
          <w:lang w:val="en-US" w:eastAsia="en-GB"/>
        </w:rPr>
        <w:t xml:space="preserve"> Maths involves being able to solve problems</w:t>
      </w:r>
      <w:r w:rsidRPr="00D55B6C">
        <w:rPr>
          <w:rFonts w:ascii="Verdana" w:eastAsia="Times New Roman" w:hAnsi="Verdana" w:cs="Tahoma"/>
          <w:color w:val="17365D" w:themeColor="text2" w:themeShade="BF"/>
          <w:sz w:val="20"/>
          <w:szCs w:val="20"/>
          <w:lang w:val="en-US" w:eastAsia="en-GB"/>
        </w:rPr>
        <w:t xml:space="preserve"> and being able to do this </w:t>
      </w:r>
      <w:r w:rsidR="008A2F28" w:rsidRPr="00D55B6C">
        <w:rPr>
          <w:rFonts w:ascii="Verdana" w:eastAsia="Times New Roman" w:hAnsi="Verdana" w:cs="Tahoma"/>
          <w:color w:val="17365D" w:themeColor="text2" w:themeShade="BF"/>
          <w:sz w:val="20"/>
          <w:szCs w:val="20"/>
          <w:lang w:val="en-US" w:eastAsia="en-GB"/>
        </w:rPr>
        <w:t xml:space="preserve">individually, </w:t>
      </w:r>
      <w:r w:rsidRPr="00D55B6C">
        <w:rPr>
          <w:rFonts w:ascii="Verdana" w:eastAsia="Times New Roman" w:hAnsi="Verdana" w:cs="Tahoma"/>
          <w:color w:val="17365D" w:themeColor="text2" w:themeShade="BF"/>
          <w:sz w:val="20"/>
          <w:szCs w:val="20"/>
          <w:lang w:val="en-US" w:eastAsia="en-GB"/>
        </w:rPr>
        <w:t>as part of a team</w:t>
      </w:r>
      <w:r w:rsidR="008A2F28" w:rsidRPr="00D55B6C">
        <w:rPr>
          <w:rFonts w:ascii="Verdana" w:eastAsia="Times New Roman" w:hAnsi="Verdana" w:cs="Tahoma"/>
          <w:color w:val="17365D" w:themeColor="text2" w:themeShade="BF"/>
          <w:sz w:val="20"/>
          <w:szCs w:val="20"/>
          <w:lang w:val="en-US" w:eastAsia="en-GB"/>
        </w:rPr>
        <w:t xml:space="preserve"> or pair</w:t>
      </w:r>
      <w:r w:rsidRPr="00D55B6C">
        <w:rPr>
          <w:rFonts w:ascii="Verdana" w:eastAsia="Times New Roman" w:hAnsi="Verdana" w:cs="Tahoma"/>
          <w:color w:val="17365D" w:themeColor="text2" w:themeShade="BF"/>
          <w:sz w:val="20"/>
          <w:szCs w:val="20"/>
          <w:lang w:val="en-US" w:eastAsia="en-GB"/>
        </w:rPr>
        <w:t xml:space="preserve"> </w:t>
      </w:r>
      <w:r w:rsidR="008A2F28" w:rsidRPr="00D55B6C">
        <w:rPr>
          <w:rFonts w:ascii="Verdana" w:eastAsia="Times New Roman" w:hAnsi="Verdana" w:cs="Tahoma"/>
          <w:color w:val="17365D" w:themeColor="text2" w:themeShade="BF"/>
          <w:sz w:val="20"/>
          <w:szCs w:val="20"/>
          <w:lang w:val="en-US" w:eastAsia="en-GB"/>
        </w:rPr>
        <w:t xml:space="preserve">when a task requires it, </w:t>
      </w:r>
      <w:r w:rsidRPr="00D55B6C">
        <w:rPr>
          <w:rFonts w:ascii="Verdana" w:eastAsia="Times New Roman" w:hAnsi="Verdana" w:cs="Tahoma"/>
          <w:color w:val="17365D" w:themeColor="text2" w:themeShade="BF"/>
          <w:sz w:val="20"/>
          <w:szCs w:val="20"/>
          <w:lang w:val="en-US" w:eastAsia="en-GB"/>
        </w:rPr>
        <w:t xml:space="preserve">is fundamental. Students are encouraged to communicate mathematically </w:t>
      </w:r>
      <w:r w:rsidR="008A2F28" w:rsidRPr="00D55B6C">
        <w:rPr>
          <w:rFonts w:ascii="Verdana" w:eastAsia="Times New Roman" w:hAnsi="Verdana" w:cs="Tahoma"/>
          <w:color w:val="17365D" w:themeColor="text2" w:themeShade="BF"/>
          <w:sz w:val="20"/>
          <w:szCs w:val="20"/>
          <w:lang w:val="en-US" w:eastAsia="en-GB"/>
        </w:rPr>
        <w:t xml:space="preserve">when </w:t>
      </w:r>
      <w:r w:rsidR="00FE7417" w:rsidRPr="00FE7417">
        <w:rPr>
          <w:rFonts w:ascii="Verdana" w:eastAsia="Times New Roman" w:hAnsi="Verdana" w:cs="Tahoma"/>
          <w:color w:val="17365D" w:themeColor="text2" w:themeShade="BF"/>
          <w:sz w:val="20"/>
          <w:szCs w:val="20"/>
          <w:lang w:val="en-US" w:eastAsia="en-GB"/>
        </w:rPr>
        <w:t>discussi</w:t>
      </w:r>
      <w:r w:rsidR="008A2F28" w:rsidRPr="00D55B6C">
        <w:rPr>
          <w:rFonts w:ascii="Verdana" w:eastAsia="Times New Roman" w:hAnsi="Verdana" w:cs="Tahoma"/>
          <w:color w:val="17365D" w:themeColor="text2" w:themeShade="BF"/>
          <w:sz w:val="20"/>
          <w:szCs w:val="20"/>
          <w:lang w:val="en-US" w:eastAsia="en-GB"/>
        </w:rPr>
        <w:t>ng</w:t>
      </w:r>
      <w:r w:rsidR="00FE7417" w:rsidRPr="00FE7417">
        <w:rPr>
          <w:rFonts w:ascii="Verdana" w:eastAsia="Times New Roman" w:hAnsi="Verdana" w:cs="Tahoma"/>
          <w:color w:val="17365D" w:themeColor="text2" w:themeShade="BF"/>
          <w:sz w:val="20"/>
          <w:szCs w:val="20"/>
          <w:lang w:val="en-US" w:eastAsia="en-GB"/>
        </w:rPr>
        <w:t xml:space="preserve">, </w:t>
      </w:r>
      <w:r w:rsidR="008A2F28" w:rsidRPr="00D55B6C">
        <w:rPr>
          <w:rFonts w:ascii="Verdana" w:eastAsia="Times New Roman" w:hAnsi="Verdana" w:cs="Tahoma"/>
          <w:color w:val="17365D" w:themeColor="text2" w:themeShade="BF"/>
          <w:sz w:val="20"/>
          <w:szCs w:val="20"/>
          <w:lang w:val="en-US" w:eastAsia="en-GB"/>
        </w:rPr>
        <w:t xml:space="preserve">explaining and presenting ideas, through which they are able to develop their </w:t>
      </w:r>
      <w:r w:rsidR="00FE7417" w:rsidRPr="00FE7417">
        <w:rPr>
          <w:rFonts w:ascii="Verdana" w:eastAsia="Times New Roman" w:hAnsi="Verdana" w:cs="Tahoma"/>
          <w:color w:val="17365D" w:themeColor="text2" w:themeShade="BF"/>
          <w:sz w:val="20"/>
          <w:szCs w:val="20"/>
          <w:lang w:val="en-US" w:eastAsia="en-GB"/>
        </w:rPr>
        <w:t>Mathematical reasoning skills</w:t>
      </w:r>
      <w:r w:rsidR="008A2F28" w:rsidRPr="00D55B6C">
        <w:rPr>
          <w:rFonts w:ascii="Verdana" w:eastAsia="Times New Roman" w:hAnsi="Verdana" w:cs="Tahoma"/>
          <w:color w:val="17365D" w:themeColor="text2" w:themeShade="BF"/>
          <w:sz w:val="20"/>
          <w:szCs w:val="20"/>
          <w:lang w:val="en-US" w:eastAsia="en-GB"/>
        </w:rPr>
        <w:t xml:space="preserve">. </w:t>
      </w:r>
    </w:p>
    <w:p w:rsidR="008A2F28" w:rsidRPr="00D55B6C" w:rsidRDefault="008A2F28" w:rsidP="0023606B">
      <w:pPr>
        <w:shd w:val="clear" w:color="auto" w:fill="FFFFFF"/>
        <w:spacing w:before="100" w:beforeAutospacing="1" w:after="100" w:afterAutospacing="1"/>
        <w:jc w:val="both"/>
        <w:rPr>
          <w:rFonts w:ascii="Verdana" w:eastAsia="Times New Roman" w:hAnsi="Verdana" w:cs="Tahoma"/>
          <w:color w:val="17365D" w:themeColor="text2" w:themeShade="BF"/>
          <w:sz w:val="20"/>
          <w:szCs w:val="20"/>
          <w:lang w:val="en-US" w:eastAsia="en-GB"/>
        </w:rPr>
      </w:pPr>
      <w:r w:rsidRPr="00D55B6C">
        <w:rPr>
          <w:rFonts w:ascii="Verdana" w:eastAsia="Times New Roman" w:hAnsi="Verdana" w:cs="Tahoma"/>
          <w:color w:val="17365D" w:themeColor="text2" w:themeShade="BF"/>
          <w:sz w:val="20"/>
          <w:szCs w:val="20"/>
          <w:lang w:val="en-US" w:eastAsia="en-GB"/>
        </w:rPr>
        <w:t>Developing self-awareness and the ability to support other students allows effective use of s</w:t>
      </w:r>
      <w:r w:rsidR="00FE7417" w:rsidRPr="00FE7417">
        <w:rPr>
          <w:rFonts w:ascii="Verdana" w:eastAsia="Times New Roman" w:hAnsi="Verdana" w:cs="Tahoma"/>
          <w:color w:val="17365D" w:themeColor="text2" w:themeShade="BF"/>
          <w:sz w:val="20"/>
          <w:szCs w:val="20"/>
          <w:lang w:val="en-US" w:eastAsia="en-GB"/>
        </w:rPr>
        <w:t xml:space="preserve">elf and peer reviewing </w:t>
      </w:r>
      <w:r w:rsidRPr="00D55B6C">
        <w:rPr>
          <w:rFonts w:ascii="Verdana" w:eastAsia="Times New Roman" w:hAnsi="Verdana" w:cs="Tahoma"/>
          <w:color w:val="17365D" w:themeColor="text2" w:themeShade="BF"/>
          <w:sz w:val="20"/>
          <w:szCs w:val="20"/>
          <w:lang w:val="en-US" w:eastAsia="en-GB"/>
        </w:rPr>
        <w:t>to be use</w:t>
      </w:r>
      <w:r w:rsidR="008F63D8" w:rsidRPr="00D55B6C">
        <w:rPr>
          <w:rFonts w:ascii="Verdana" w:eastAsia="Times New Roman" w:hAnsi="Verdana" w:cs="Tahoma"/>
          <w:color w:val="17365D" w:themeColor="text2" w:themeShade="BF"/>
          <w:sz w:val="20"/>
          <w:szCs w:val="20"/>
          <w:lang w:val="en-US" w:eastAsia="en-GB"/>
        </w:rPr>
        <w:t>d</w:t>
      </w:r>
      <w:r w:rsidRPr="00D55B6C">
        <w:rPr>
          <w:rFonts w:ascii="Verdana" w:eastAsia="Times New Roman" w:hAnsi="Verdana" w:cs="Tahoma"/>
          <w:color w:val="17365D" w:themeColor="text2" w:themeShade="BF"/>
          <w:sz w:val="20"/>
          <w:szCs w:val="20"/>
          <w:lang w:val="en-US" w:eastAsia="en-GB"/>
        </w:rPr>
        <w:t xml:space="preserve">, which enables students to have an </w:t>
      </w:r>
      <w:r w:rsidR="00FE7417" w:rsidRPr="00FE7417">
        <w:rPr>
          <w:rFonts w:ascii="Verdana" w:eastAsia="Times New Roman" w:hAnsi="Verdana" w:cs="Tahoma"/>
          <w:color w:val="17365D" w:themeColor="text2" w:themeShade="BF"/>
          <w:sz w:val="20"/>
          <w:szCs w:val="20"/>
          <w:lang w:val="en-US" w:eastAsia="en-GB"/>
        </w:rPr>
        <w:t xml:space="preserve">accurate </w:t>
      </w:r>
      <w:r w:rsidRPr="00D55B6C">
        <w:rPr>
          <w:rFonts w:ascii="Verdana" w:eastAsia="Times New Roman" w:hAnsi="Verdana" w:cs="Tahoma"/>
          <w:color w:val="17365D" w:themeColor="text2" w:themeShade="BF"/>
          <w:sz w:val="20"/>
          <w:szCs w:val="20"/>
          <w:lang w:val="en-US" w:eastAsia="en-GB"/>
        </w:rPr>
        <w:t xml:space="preserve">understanding of their strengths and weaknesses. </w:t>
      </w:r>
      <w:r w:rsidR="008F63D8" w:rsidRPr="00D55B6C">
        <w:rPr>
          <w:rFonts w:ascii="Verdana" w:eastAsia="Times New Roman" w:hAnsi="Verdana" w:cs="Tahoma"/>
          <w:color w:val="17365D" w:themeColor="text2" w:themeShade="BF"/>
          <w:sz w:val="20"/>
          <w:szCs w:val="20"/>
          <w:lang w:val="en-US" w:eastAsia="en-GB"/>
        </w:rPr>
        <w:t xml:space="preserve">It is therefore essential that seating plans are used that support each other’s learning and teachers use their professional judgment ensuring the most effective classroom layout is used to support different activities. </w:t>
      </w:r>
    </w:p>
    <w:p w:rsidR="001B4B5F" w:rsidRPr="00D55B6C" w:rsidRDefault="00D55B6C" w:rsidP="0023606B">
      <w:pPr>
        <w:shd w:val="clear" w:color="auto" w:fill="FFFFFF"/>
        <w:spacing w:before="100" w:beforeAutospacing="1" w:after="100" w:afterAutospacing="1"/>
        <w:jc w:val="both"/>
        <w:rPr>
          <w:rFonts w:ascii="Verdana" w:eastAsia="Times New Roman" w:hAnsi="Verdana" w:cs="Tahoma"/>
          <w:color w:val="17365D" w:themeColor="text2" w:themeShade="BF"/>
          <w:sz w:val="20"/>
          <w:szCs w:val="20"/>
          <w:lang w:val="en-US" w:eastAsia="en-GB"/>
        </w:rPr>
      </w:pPr>
      <w:r w:rsidRPr="00D55B6C">
        <w:rPr>
          <w:rFonts w:ascii="Verdana" w:hAnsi="Verdana" w:cs="Calibri"/>
          <w:color w:val="17365D" w:themeColor="text2" w:themeShade="BF"/>
          <w:sz w:val="20"/>
          <w:szCs w:val="20"/>
        </w:rPr>
        <w:t xml:space="preserve">We hope to enable our students to enjoy their success in Maths and will celebrate accordingly whilst supporting any short term failure through interventions as and when required. </w:t>
      </w:r>
      <w:r w:rsidR="00034D0C" w:rsidRPr="00D55B6C">
        <w:rPr>
          <w:rFonts w:ascii="Verdana" w:hAnsi="Verdana" w:cs="Calibri"/>
          <w:color w:val="17365D" w:themeColor="text2" w:themeShade="BF"/>
          <w:sz w:val="20"/>
          <w:szCs w:val="20"/>
        </w:rPr>
        <w:t xml:space="preserve">Social development is aided </w:t>
      </w:r>
      <w:r w:rsidRPr="00D55B6C">
        <w:rPr>
          <w:rFonts w:ascii="Verdana" w:hAnsi="Verdana" w:cs="Calibri"/>
          <w:color w:val="17365D" w:themeColor="text2" w:themeShade="BF"/>
          <w:sz w:val="20"/>
          <w:szCs w:val="20"/>
        </w:rPr>
        <w:t xml:space="preserve">further </w:t>
      </w:r>
      <w:r w:rsidR="00034D0C" w:rsidRPr="00D55B6C">
        <w:rPr>
          <w:rFonts w:ascii="Verdana" w:hAnsi="Verdana" w:cs="Calibri"/>
          <w:color w:val="17365D" w:themeColor="text2" w:themeShade="BF"/>
          <w:sz w:val="20"/>
          <w:szCs w:val="20"/>
        </w:rPr>
        <w:t xml:space="preserve">by </w:t>
      </w:r>
      <w:r w:rsidR="001B4B5F" w:rsidRPr="00FE7417">
        <w:rPr>
          <w:rFonts w:ascii="Verdana" w:hAnsi="Verdana" w:cs="Calibri"/>
          <w:color w:val="17365D" w:themeColor="text2" w:themeShade="BF"/>
          <w:sz w:val="20"/>
          <w:szCs w:val="20"/>
        </w:rPr>
        <w:t>fostering a problem solving approach</w:t>
      </w:r>
      <w:r w:rsidRPr="00D55B6C">
        <w:rPr>
          <w:rFonts w:ascii="Verdana" w:hAnsi="Verdana" w:cs="Calibri"/>
          <w:color w:val="17365D" w:themeColor="text2" w:themeShade="BF"/>
          <w:sz w:val="20"/>
          <w:szCs w:val="20"/>
        </w:rPr>
        <w:t xml:space="preserve"> to any work set that encourages students to b</w:t>
      </w:r>
      <w:r w:rsidR="001B4B5F" w:rsidRPr="00FE7417">
        <w:rPr>
          <w:rFonts w:ascii="Verdana" w:hAnsi="Verdana" w:cs="Calibri"/>
          <w:color w:val="17365D" w:themeColor="text2" w:themeShade="BF"/>
          <w:sz w:val="20"/>
          <w:szCs w:val="20"/>
        </w:rPr>
        <w:t>reaking tasks into smaller manageable parts</w:t>
      </w:r>
      <w:r w:rsidRPr="00D55B6C">
        <w:rPr>
          <w:rFonts w:ascii="Verdana" w:hAnsi="Verdana" w:cs="Calibri"/>
          <w:color w:val="17365D" w:themeColor="text2" w:themeShade="BF"/>
          <w:sz w:val="20"/>
          <w:szCs w:val="20"/>
        </w:rPr>
        <w:t xml:space="preserve">, often with the assistance of other students. </w:t>
      </w:r>
    </w:p>
    <w:p w:rsidR="00FE7417" w:rsidRPr="00FE7417" w:rsidRDefault="00FE7417" w:rsidP="006D6990">
      <w:pPr>
        <w:shd w:val="clear" w:color="auto" w:fill="FFFFFF"/>
        <w:spacing w:before="100" w:beforeAutospacing="1" w:after="100" w:afterAutospacing="1"/>
        <w:jc w:val="both"/>
        <w:outlineLvl w:val="1"/>
        <w:rPr>
          <w:rFonts w:ascii="Verdana" w:eastAsia="Times New Roman" w:hAnsi="Verdana" w:cs="Tahoma"/>
          <w:b/>
          <w:bCs/>
          <w:color w:val="17365D" w:themeColor="text2" w:themeShade="BF"/>
          <w:sz w:val="20"/>
          <w:szCs w:val="20"/>
          <w:lang w:val="en-US" w:eastAsia="en-GB"/>
        </w:rPr>
      </w:pPr>
      <w:r w:rsidRPr="00D55B6C">
        <w:rPr>
          <w:rFonts w:ascii="Verdana" w:eastAsia="Times New Roman" w:hAnsi="Verdana" w:cs="Tahoma"/>
          <w:b/>
          <w:bCs/>
          <w:color w:val="17365D" w:themeColor="text2" w:themeShade="BF"/>
          <w:sz w:val="20"/>
          <w:szCs w:val="20"/>
          <w:lang w:val="en-US" w:eastAsia="en-GB"/>
        </w:rPr>
        <w:t xml:space="preserve">Cultural </w:t>
      </w:r>
      <w:r w:rsidR="00F10460" w:rsidRPr="00D55B6C">
        <w:rPr>
          <w:rFonts w:ascii="Verdana" w:eastAsia="Times New Roman" w:hAnsi="Verdana" w:cs="Tahoma"/>
          <w:b/>
          <w:bCs/>
          <w:color w:val="17365D" w:themeColor="text2" w:themeShade="BF"/>
          <w:sz w:val="20"/>
          <w:szCs w:val="20"/>
          <w:lang w:val="en-US" w:eastAsia="en-GB"/>
        </w:rPr>
        <w:t>D</w:t>
      </w:r>
      <w:r w:rsidRPr="00D55B6C">
        <w:rPr>
          <w:rFonts w:ascii="Verdana" w:eastAsia="Times New Roman" w:hAnsi="Verdana" w:cs="Tahoma"/>
          <w:b/>
          <w:bCs/>
          <w:color w:val="17365D" w:themeColor="text2" w:themeShade="BF"/>
          <w:sz w:val="20"/>
          <w:szCs w:val="20"/>
          <w:lang w:val="en-US" w:eastAsia="en-GB"/>
        </w:rPr>
        <w:t>evelopment within Mathematics</w:t>
      </w:r>
    </w:p>
    <w:p w:rsidR="008F63D8" w:rsidRPr="00D55B6C" w:rsidRDefault="008A2F28" w:rsidP="008A2F28">
      <w:pPr>
        <w:shd w:val="clear" w:color="auto" w:fill="FFFFFF"/>
        <w:spacing w:before="100" w:beforeAutospacing="1" w:after="100" w:afterAutospacing="1"/>
        <w:jc w:val="both"/>
        <w:rPr>
          <w:rFonts w:ascii="Verdana" w:eastAsia="Times New Roman" w:hAnsi="Verdana" w:cs="Tahoma"/>
          <w:color w:val="17365D" w:themeColor="text2" w:themeShade="BF"/>
          <w:sz w:val="20"/>
          <w:szCs w:val="20"/>
          <w:lang w:val="en-US" w:eastAsia="en-GB"/>
        </w:rPr>
      </w:pPr>
      <w:r w:rsidRPr="00D55B6C">
        <w:rPr>
          <w:rFonts w:ascii="Verdana" w:eastAsia="Times New Roman" w:hAnsi="Verdana" w:cs="Tahoma"/>
          <w:color w:val="17365D" w:themeColor="text2" w:themeShade="BF"/>
          <w:sz w:val="20"/>
          <w:szCs w:val="20"/>
          <w:lang w:val="en-US" w:eastAsia="en-GB"/>
        </w:rPr>
        <w:t>Mathematics is the</w:t>
      </w:r>
      <w:r w:rsidR="00FE7417" w:rsidRPr="00FE7417">
        <w:rPr>
          <w:rFonts w:ascii="Verdana" w:eastAsia="Times New Roman" w:hAnsi="Verdana" w:cs="Tahoma"/>
          <w:color w:val="17365D" w:themeColor="text2" w:themeShade="BF"/>
          <w:sz w:val="20"/>
          <w:szCs w:val="20"/>
          <w:lang w:val="en-US" w:eastAsia="en-GB"/>
        </w:rPr>
        <w:t xml:space="preserve"> universal language </w:t>
      </w:r>
      <w:r w:rsidRPr="00D55B6C">
        <w:rPr>
          <w:rFonts w:ascii="Verdana" w:eastAsia="Times New Roman" w:hAnsi="Verdana" w:cs="Tahoma"/>
          <w:color w:val="17365D" w:themeColor="text2" w:themeShade="BF"/>
          <w:sz w:val="20"/>
          <w:szCs w:val="20"/>
          <w:lang w:val="en-US" w:eastAsia="en-GB"/>
        </w:rPr>
        <w:t>of the world</w:t>
      </w:r>
      <w:r w:rsidR="001B4B5F" w:rsidRPr="00D55B6C">
        <w:rPr>
          <w:rFonts w:ascii="Verdana" w:eastAsia="Times New Roman" w:hAnsi="Verdana" w:cs="Tahoma"/>
          <w:color w:val="17365D" w:themeColor="text2" w:themeShade="BF"/>
          <w:sz w:val="20"/>
          <w:szCs w:val="20"/>
          <w:lang w:val="en-US" w:eastAsia="en-GB"/>
        </w:rPr>
        <w:t xml:space="preserve"> and we aim to develop a realization that many topics we learn today have travelled across the world and are used internationally</w:t>
      </w:r>
      <w:r w:rsidRPr="00D55B6C">
        <w:rPr>
          <w:rFonts w:ascii="Verdana" w:eastAsia="Times New Roman" w:hAnsi="Verdana" w:cs="Tahoma"/>
          <w:color w:val="17365D" w:themeColor="text2" w:themeShade="BF"/>
          <w:sz w:val="20"/>
          <w:szCs w:val="20"/>
          <w:lang w:val="en-US" w:eastAsia="en-GB"/>
        </w:rPr>
        <w:t>. Inevitably when introducing many topics</w:t>
      </w:r>
      <w:r w:rsidR="00F10460" w:rsidRPr="00D55B6C">
        <w:rPr>
          <w:rFonts w:ascii="Verdana" w:eastAsia="Times New Roman" w:hAnsi="Verdana" w:cs="Tahoma"/>
          <w:color w:val="17365D" w:themeColor="text2" w:themeShade="BF"/>
          <w:sz w:val="20"/>
          <w:szCs w:val="20"/>
          <w:lang w:val="en-US" w:eastAsia="en-GB"/>
        </w:rPr>
        <w:t>,</w:t>
      </w:r>
      <w:r w:rsidRPr="00D55B6C">
        <w:rPr>
          <w:rFonts w:ascii="Verdana" w:eastAsia="Times New Roman" w:hAnsi="Verdana" w:cs="Tahoma"/>
          <w:color w:val="17365D" w:themeColor="text2" w:themeShade="BF"/>
          <w:sz w:val="20"/>
          <w:szCs w:val="20"/>
          <w:lang w:val="en-US" w:eastAsia="en-GB"/>
        </w:rPr>
        <w:t xml:space="preserve"> discussions w</w:t>
      </w:r>
      <w:r w:rsidR="00F10460" w:rsidRPr="00D55B6C">
        <w:rPr>
          <w:rFonts w:ascii="Verdana" w:eastAsia="Times New Roman" w:hAnsi="Verdana" w:cs="Tahoma"/>
          <w:color w:val="17365D" w:themeColor="text2" w:themeShade="BF"/>
          <w:sz w:val="20"/>
          <w:szCs w:val="20"/>
          <w:lang w:val="en-US" w:eastAsia="en-GB"/>
        </w:rPr>
        <w:t xml:space="preserve">ill take place about their origins and the cultural influences that influenced the development of these topics i.e. Ancient Greece and the birth of geometry or tessellations in </w:t>
      </w:r>
      <w:proofErr w:type="spellStart"/>
      <w:r w:rsidR="00F10460" w:rsidRPr="00D55B6C">
        <w:rPr>
          <w:rFonts w:ascii="Verdana" w:eastAsia="Times New Roman" w:hAnsi="Verdana" w:cs="Tahoma"/>
          <w:color w:val="17365D" w:themeColor="text2" w:themeShade="BF"/>
          <w:sz w:val="20"/>
          <w:szCs w:val="20"/>
          <w:lang w:val="en-US" w:eastAsia="en-GB"/>
        </w:rPr>
        <w:t>Rangoli</w:t>
      </w:r>
      <w:proofErr w:type="spellEnd"/>
      <w:r w:rsidR="00F10460" w:rsidRPr="00D55B6C">
        <w:rPr>
          <w:rFonts w:ascii="Verdana" w:eastAsia="Times New Roman" w:hAnsi="Verdana" w:cs="Tahoma"/>
          <w:color w:val="17365D" w:themeColor="text2" w:themeShade="BF"/>
          <w:sz w:val="20"/>
          <w:szCs w:val="20"/>
          <w:lang w:val="en-US" w:eastAsia="en-GB"/>
        </w:rPr>
        <w:t xml:space="preserve"> patterns. </w:t>
      </w:r>
    </w:p>
    <w:p w:rsidR="008F63D8" w:rsidRPr="00D55B6C" w:rsidRDefault="00F10460" w:rsidP="008F63D8">
      <w:pPr>
        <w:shd w:val="clear" w:color="auto" w:fill="FFFFFF"/>
        <w:spacing w:before="100" w:beforeAutospacing="1" w:after="0"/>
        <w:jc w:val="both"/>
        <w:rPr>
          <w:rFonts w:ascii="Verdana" w:eastAsia="Times New Roman" w:hAnsi="Verdana" w:cs="Tahoma"/>
          <w:color w:val="17365D" w:themeColor="text2" w:themeShade="BF"/>
          <w:sz w:val="20"/>
          <w:szCs w:val="20"/>
          <w:lang w:val="en-US" w:eastAsia="en-GB"/>
        </w:rPr>
      </w:pPr>
      <w:r w:rsidRPr="00D55B6C">
        <w:rPr>
          <w:rFonts w:ascii="Verdana" w:eastAsia="Times New Roman" w:hAnsi="Verdana" w:cs="Tahoma"/>
          <w:color w:val="17365D" w:themeColor="text2" w:themeShade="BF"/>
          <w:sz w:val="20"/>
          <w:szCs w:val="20"/>
          <w:lang w:val="en-US" w:eastAsia="en-GB"/>
        </w:rPr>
        <w:t>This cultural and historic i</w:t>
      </w:r>
      <w:r w:rsidR="008F63D8" w:rsidRPr="00D55B6C">
        <w:rPr>
          <w:rFonts w:ascii="Verdana" w:eastAsia="Times New Roman" w:hAnsi="Verdana" w:cs="Tahoma"/>
          <w:color w:val="17365D" w:themeColor="text2" w:themeShade="BF"/>
          <w:sz w:val="20"/>
          <w:szCs w:val="20"/>
          <w:lang w:val="en-US" w:eastAsia="en-GB"/>
        </w:rPr>
        <w:t xml:space="preserve">mportance is encouraged through: </w:t>
      </w:r>
    </w:p>
    <w:p w:rsidR="00F10460" w:rsidRPr="00D55B6C" w:rsidRDefault="00D55B6C" w:rsidP="008F63D8">
      <w:pPr>
        <w:pStyle w:val="ListParagraph"/>
        <w:numPr>
          <w:ilvl w:val="0"/>
          <w:numId w:val="19"/>
        </w:numPr>
        <w:shd w:val="clear" w:color="auto" w:fill="FFFFFF"/>
        <w:spacing w:after="100" w:afterAutospacing="1"/>
        <w:jc w:val="both"/>
        <w:rPr>
          <w:rFonts w:ascii="Verdana" w:eastAsia="Times New Roman" w:hAnsi="Verdana" w:cs="Tahoma"/>
          <w:color w:val="17365D" w:themeColor="text2" w:themeShade="BF"/>
          <w:sz w:val="20"/>
          <w:szCs w:val="20"/>
          <w:lang w:val="en-US" w:eastAsia="en-GB"/>
        </w:rPr>
      </w:pPr>
      <w:r w:rsidRPr="00D55B6C">
        <w:rPr>
          <w:noProof/>
          <w:color w:val="17365D" w:themeColor="text2" w:themeShade="BF"/>
          <w:lang w:eastAsia="en-GB"/>
        </w:rPr>
        <w:drawing>
          <wp:anchor distT="0" distB="0" distL="114300" distR="114300" simplePos="0" relativeHeight="251660288" behindDoc="0" locked="0" layoutInCell="1" allowOverlap="1" wp14:anchorId="7882ABA3" wp14:editId="47FF8380">
            <wp:simplePos x="0" y="0"/>
            <wp:positionH relativeFrom="margin">
              <wp:posOffset>2999740</wp:posOffset>
            </wp:positionH>
            <wp:positionV relativeFrom="margin">
              <wp:posOffset>5372100</wp:posOffset>
            </wp:positionV>
            <wp:extent cx="2981325" cy="201612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9460" t="11834" r="17336" b="12130"/>
                    <a:stretch/>
                  </pic:blipFill>
                  <pic:spPr bwMode="auto">
                    <a:xfrm>
                      <a:off x="0" y="0"/>
                      <a:ext cx="2981325" cy="2016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63D8" w:rsidRPr="00D55B6C">
        <w:rPr>
          <w:rFonts w:ascii="Verdana" w:eastAsia="Times New Roman" w:hAnsi="Verdana" w:cs="Tahoma"/>
          <w:color w:val="17365D" w:themeColor="text2" w:themeShade="BF"/>
          <w:sz w:val="20"/>
          <w:szCs w:val="20"/>
          <w:lang w:val="en-US" w:eastAsia="en-GB"/>
        </w:rPr>
        <w:t>The</w:t>
      </w:r>
      <w:r w:rsidR="00F10460" w:rsidRPr="00D55B6C">
        <w:rPr>
          <w:rFonts w:ascii="Verdana" w:eastAsia="Times New Roman" w:hAnsi="Verdana" w:cs="Tahoma"/>
          <w:color w:val="17365D" w:themeColor="text2" w:themeShade="BF"/>
          <w:sz w:val="20"/>
          <w:szCs w:val="20"/>
          <w:lang w:val="en-US" w:eastAsia="en-GB"/>
        </w:rPr>
        <w:t xml:space="preserve"> use of bespoke topic homework that require students to research key historical figures in the development of Maths through the ages. </w:t>
      </w:r>
    </w:p>
    <w:p w:rsidR="00D55B6C" w:rsidRPr="00D55B6C" w:rsidRDefault="00D55B6C" w:rsidP="008F63D8">
      <w:pPr>
        <w:pStyle w:val="ListParagraph"/>
        <w:numPr>
          <w:ilvl w:val="0"/>
          <w:numId w:val="19"/>
        </w:numPr>
        <w:shd w:val="clear" w:color="auto" w:fill="FFFFFF"/>
        <w:spacing w:after="100" w:afterAutospacing="1"/>
        <w:jc w:val="both"/>
        <w:rPr>
          <w:rFonts w:ascii="Verdana" w:eastAsia="Times New Roman" w:hAnsi="Verdana" w:cs="Tahoma"/>
          <w:color w:val="17365D" w:themeColor="text2" w:themeShade="BF"/>
          <w:sz w:val="20"/>
          <w:szCs w:val="20"/>
          <w:lang w:val="en-US" w:eastAsia="en-GB"/>
        </w:rPr>
      </w:pPr>
      <w:r w:rsidRPr="00D55B6C">
        <w:rPr>
          <w:rFonts w:ascii="Verdana" w:eastAsia="Times New Roman" w:hAnsi="Verdana" w:cs="Tahoma"/>
          <w:color w:val="17365D" w:themeColor="text2" w:themeShade="BF"/>
          <w:sz w:val="20"/>
          <w:szCs w:val="20"/>
          <w:lang w:val="en-US" w:eastAsia="en-GB"/>
        </w:rPr>
        <w:t xml:space="preserve">Annual trips to the Science Museum (year 8) </w:t>
      </w:r>
    </w:p>
    <w:p w:rsidR="008F63D8" w:rsidRPr="00D55B6C" w:rsidRDefault="008F63D8" w:rsidP="008F63D8">
      <w:pPr>
        <w:shd w:val="clear" w:color="auto" w:fill="FFFFFF"/>
        <w:spacing w:after="100" w:afterAutospacing="1"/>
        <w:jc w:val="both"/>
        <w:rPr>
          <w:rFonts w:ascii="Verdana" w:eastAsia="Times New Roman" w:hAnsi="Verdana" w:cs="Tahoma"/>
          <w:color w:val="17365D" w:themeColor="text2" w:themeShade="BF"/>
          <w:sz w:val="20"/>
          <w:szCs w:val="20"/>
          <w:lang w:val="en-US" w:eastAsia="en-GB"/>
        </w:rPr>
      </w:pPr>
    </w:p>
    <w:p w:rsidR="008F63D8" w:rsidRPr="00D55B6C" w:rsidRDefault="008F63D8" w:rsidP="008F63D8">
      <w:pPr>
        <w:shd w:val="clear" w:color="auto" w:fill="FFFFFF"/>
        <w:spacing w:after="100" w:afterAutospacing="1"/>
        <w:jc w:val="both"/>
        <w:rPr>
          <w:rFonts w:ascii="Verdana" w:eastAsia="Times New Roman" w:hAnsi="Verdana" w:cs="Tahoma"/>
          <w:color w:val="17365D" w:themeColor="text2" w:themeShade="BF"/>
          <w:sz w:val="20"/>
          <w:szCs w:val="20"/>
          <w:lang w:val="en-US" w:eastAsia="en-GB"/>
        </w:rPr>
      </w:pPr>
    </w:p>
    <w:p w:rsidR="008F63D8" w:rsidRPr="00D55B6C" w:rsidRDefault="008F63D8" w:rsidP="008F63D8">
      <w:pPr>
        <w:shd w:val="clear" w:color="auto" w:fill="FFFFFF"/>
        <w:spacing w:after="100" w:afterAutospacing="1"/>
        <w:jc w:val="both"/>
        <w:rPr>
          <w:rFonts w:ascii="Verdana" w:eastAsia="Times New Roman" w:hAnsi="Verdana" w:cs="Tahoma"/>
          <w:color w:val="17365D" w:themeColor="text2" w:themeShade="BF"/>
          <w:sz w:val="20"/>
          <w:szCs w:val="20"/>
          <w:lang w:val="en-US" w:eastAsia="en-GB"/>
        </w:rPr>
      </w:pPr>
    </w:p>
    <w:p w:rsidR="00D55B6C" w:rsidRPr="00D55B6C" w:rsidRDefault="00D55B6C" w:rsidP="008F63D8">
      <w:pPr>
        <w:shd w:val="clear" w:color="auto" w:fill="FFFFFF"/>
        <w:spacing w:after="0" w:line="240" w:lineRule="auto"/>
        <w:jc w:val="both"/>
        <w:rPr>
          <w:rFonts w:ascii="Verdana" w:eastAsia="Times New Roman" w:hAnsi="Verdana" w:cs="Tahoma"/>
          <w:b/>
          <w:color w:val="17365D" w:themeColor="text2" w:themeShade="BF"/>
          <w:sz w:val="20"/>
          <w:szCs w:val="20"/>
          <w:lang w:val="en-US" w:eastAsia="en-GB"/>
        </w:rPr>
      </w:pPr>
    </w:p>
    <w:p w:rsidR="00D55B6C" w:rsidRPr="00D55B6C" w:rsidRDefault="00D55B6C" w:rsidP="008F63D8">
      <w:pPr>
        <w:shd w:val="clear" w:color="auto" w:fill="FFFFFF"/>
        <w:spacing w:after="0" w:line="240" w:lineRule="auto"/>
        <w:jc w:val="both"/>
        <w:rPr>
          <w:rFonts w:ascii="Verdana" w:eastAsia="Times New Roman" w:hAnsi="Verdana" w:cs="Tahoma"/>
          <w:b/>
          <w:color w:val="17365D" w:themeColor="text2" w:themeShade="BF"/>
          <w:sz w:val="20"/>
          <w:szCs w:val="20"/>
          <w:lang w:val="en-US" w:eastAsia="en-GB"/>
        </w:rPr>
      </w:pPr>
    </w:p>
    <w:p w:rsidR="00D55B6C" w:rsidRPr="00D55B6C" w:rsidRDefault="00D55B6C" w:rsidP="008F63D8">
      <w:pPr>
        <w:shd w:val="clear" w:color="auto" w:fill="FFFFFF"/>
        <w:spacing w:after="0" w:line="240" w:lineRule="auto"/>
        <w:jc w:val="both"/>
        <w:rPr>
          <w:rFonts w:ascii="Verdana" w:eastAsia="Times New Roman" w:hAnsi="Verdana" w:cs="Tahoma"/>
          <w:b/>
          <w:color w:val="17365D" w:themeColor="text2" w:themeShade="BF"/>
          <w:sz w:val="20"/>
          <w:szCs w:val="20"/>
          <w:lang w:val="en-US" w:eastAsia="en-GB"/>
        </w:rPr>
      </w:pPr>
    </w:p>
    <w:p w:rsidR="008F63D8" w:rsidRPr="00D55B6C" w:rsidRDefault="008F63D8" w:rsidP="008F63D8">
      <w:pPr>
        <w:shd w:val="clear" w:color="auto" w:fill="FFFFFF"/>
        <w:spacing w:after="0" w:line="240" w:lineRule="auto"/>
        <w:jc w:val="both"/>
        <w:rPr>
          <w:rFonts w:ascii="Verdana" w:eastAsia="Times New Roman" w:hAnsi="Verdana" w:cs="Tahoma"/>
          <w:b/>
          <w:color w:val="17365D" w:themeColor="text2" w:themeShade="BF"/>
          <w:sz w:val="20"/>
          <w:szCs w:val="20"/>
          <w:lang w:val="en-US" w:eastAsia="en-GB"/>
        </w:rPr>
      </w:pPr>
      <w:bookmarkStart w:id="0" w:name="_GoBack"/>
      <w:bookmarkEnd w:id="0"/>
      <w:r w:rsidRPr="00D55B6C">
        <w:rPr>
          <w:rFonts w:ascii="Verdana" w:eastAsia="Times New Roman" w:hAnsi="Verdana" w:cs="Tahoma"/>
          <w:b/>
          <w:color w:val="17365D" w:themeColor="text2" w:themeShade="BF"/>
          <w:sz w:val="20"/>
          <w:szCs w:val="20"/>
          <w:lang w:val="en-US" w:eastAsia="en-GB"/>
        </w:rPr>
        <w:t>November 2014 v1.1</w:t>
      </w:r>
    </w:p>
    <w:sectPr w:rsidR="008F63D8" w:rsidRPr="00D55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22019"/>
    <w:multiLevelType w:val="hybridMultilevel"/>
    <w:tmpl w:val="C0EDA1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38D68A"/>
    <w:multiLevelType w:val="hybridMultilevel"/>
    <w:tmpl w:val="A46CEF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ED12A7"/>
    <w:multiLevelType w:val="hybridMultilevel"/>
    <w:tmpl w:val="8C8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90BC4"/>
    <w:multiLevelType w:val="hybridMultilevel"/>
    <w:tmpl w:val="119E23FC"/>
    <w:lvl w:ilvl="0" w:tplc="D4CAE8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99341B"/>
    <w:multiLevelType w:val="hybridMultilevel"/>
    <w:tmpl w:val="375C42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23C44994"/>
    <w:multiLevelType w:val="hybridMultilevel"/>
    <w:tmpl w:val="FB4C23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9628B3"/>
    <w:multiLevelType w:val="hybridMultilevel"/>
    <w:tmpl w:val="9132B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12008"/>
    <w:multiLevelType w:val="multilevel"/>
    <w:tmpl w:val="2C12175E"/>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8">
    <w:nsid w:val="2ECE4BF7"/>
    <w:multiLevelType w:val="multilevel"/>
    <w:tmpl w:val="FEE8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E54C92"/>
    <w:multiLevelType w:val="hybridMultilevel"/>
    <w:tmpl w:val="8476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5D4C87"/>
    <w:multiLevelType w:val="multilevel"/>
    <w:tmpl w:val="2010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284A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7E20BBE"/>
    <w:multiLevelType w:val="hybridMultilevel"/>
    <w:tmpl w:val="66CC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427615"/>
    <w:multiLevelType w:val="hybridMultilevel"/>
    <w:tmpl w:val="B8BC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217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74F1BC2"/>
    <w:multiLevelType w:val="hybridMultilevel"/>
    <w:tmpl w:val="D46E0CCA"/>
    <w:lvl w:ilvl="0" w:tplc="917A7A3C">
      <w:numFmt w:val="bullet"/>
      <w:lvlText w:val="-"/>
      <w:lvlJc w:val="left"/>
      <w:pPr>
        <w:ind w:left="720" w:hanging="360"/>
      </w:pPr>
      <w:rPr>
        <w:rFonts w:ascii="Myriad Pro Light" w:eastAsiaTheme="minorHAnsi" w:hAnsi="Myriad Pro Light" w:cs="Myriad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C4521D"/>
    <w:multiLevelType w:val="multilevel"/>
    <w:tmpl w:val="AC9C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19243E"/>
    <w:multiLevelType w:val="hybridMultilevel"/>
    <w:tmpl w:val="2406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E616E"/>
    <w:multiLevelType w:val="hybridMultilevel"/>
    <w:tmpl w:val="FAF4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0"/>
  </w:num>
  <w:num w:numId="5">
    <w:abstractNumId w:val="0"/>
  </w:num>
  <w:num w:numId="6">
    <w:abstractNumId w:val="1"/>
  </w:num>
  <w:num w:numId="7">
    <w:abstractNumId w:val="3"/>
  </w:num>
  <w:num w:numId="8">
    <w:abstractNumId w:val="15"/>
  </w:num>
  <w:num w:numId="9">
    <w:abstractNumId w:val="18"/>
  </w:num>
  <w:num w:numId="10">
    <w:abstractNumId w:val="11"/>
  </w:num>
  <w:num w:numId="11">
    <w:abstractNumId w:val="14"/>
  </w:num>
  <w:num w:numId="12">
    <w:abstractNumId w:val="17"/>
  </w:num>
  <w:num w:numId="13">
    <w:abstractNumId w:val="6"/>
  </w:num>
  <w:num w:numId="14">
    <w:abstractNumId w:val="5"/>
  </w:num>
  <w:num w:numId="15">
    <w:abstractNumId w:val="4"/>
  </w:num>
  <w:num w:numId="16">
    <w:abstractNumId w:val="2"/>
  </w:num>
  <w:num w:numId="17">
    <w:abstractNumId w:val="9"/>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17"/>
    <w:rsid w:val="00034D0C"/>
    <w:rsid w:val="001B4B5F"/>
    <w:rsid w:val="0023606B"/>
    <w:rsid w:val="00310235"/>
    <w:rsid w:val="003335A8"/>
    <w:rsid w:val="003B7BFC"/>
    <w:rsid w:val="0049012D"/>
    <w:rsid w:val="004A0263"/>
    <w:rsid w:val="005B4803"/>
    <w:rsid w:val="005F7CA5"/>
    <w:rsid w:val="006D6990"/>
    <w:rsid w:val="007F5759"/>
    <w:rsid w:val="00842E7F"/>
    <w:rsid w:val="008656B0"/>
    <w:rsid w:val="008A2F28"/>
    <w:rsid w:val="008F63D8"/>
    <w:rsid w:val="00956272"/>
    <w:rsid w:val="0097058D"/>
    <w:rsid w:val="00AB25BF"/>
    <w:rsid w:val="00C56C16"/>
    <w:rsid w:val="00D14744"/>
    <w:rsid w:val="00D55B6C"/>
    <w:rsid w:val="00D55FE4"/>
    <w:rsid w:val="00F10460"/>
    <w:rsid w:val="00FD63CA"/>
    <w:rsid w:val="00FE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7417"/>
    <w:pPr>
      <w:spacing w:before="300" w:after="150" w:line="240" w:lineRule="auto"/>
      <w:outlineLvl w:val="1"/>
    </w:pPr>
    <w:rPr>
      <w:rFonts w:ascii="inherit" w:eastAsia="Times New Roman" w:hAnsi="inherit" w:cs="Times New Roman"/>
      <w:b/>
      <w:bCs/>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417"/>
    <w:rPr>
      <w:rFonts w:ascii="inherit" w:eastAsia="Times New Roman" w:hAnsi="inherit" w:cs="Times New Roman"/>
      <w:b/>
      <w:bCs/>
      <w:sz w:val="45"/>
      <w:szCs w:val="45"/>
      <w:lang w:eastAsia="en-GB"/>
    </w:rPr>
  </w:style>
  <w:style w:type="character" w:styleId="Strong">
    <w:name w:val="Strong"/>
    <w:basedOn w:val="DefaultParagraphFont"/>
    <w:uiPriority w:val="22"/>
    <w:qFormat/>
    <w:rsid w:val="00FE7417"/>
    <w:rPr>
      <w:b/>
      <w:bCs/>
    </w:rPr>
  </w:style>
  <w:style w:type="paragraph" w:customStyle="1" w:styleId="Default">
    <w:name w:val="Default"/>
    <w:rsid w:val="00FE7417"/>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FE7417"/>
    <w:pPr>
      <w:spacing w:line="241" w:lineRule="atLeast"/>
    </w:pPr>
    <w:rPr>
      <w:rFonts w:cstheme="minorBidi"/>
      <w:color w:val="auto"/>
    </w:rPr>
  </w:style>
  <w:style w:type="character" w:customStyle="1" w:styleId="A6">
    <w:name w:val="A6"/>
    <w:uiPriority w:val="99"/>
    <w:rsid w:val="00FE7417"/>
    <w:rPr>
      <w:rFonts w:cs="Myriad Pro Light"/>
      <w:i/>
      <w:iCs/>
      <w:color w:val="000000"/>
      <w:sz w:val="20"/>
      <w:szCs w:val="20"/>
    </w:rPr>
  </w:style>
  <w:style w:type="paragraph" w:styleId="ListParagraph">
    <w:name w:val="List Paragraph"/>
    <w:basedOn w:val="Normal"/>
    <w:uiPriority w:val="34"/>
    <w:qFormat/>
    <w:rsid w:val="003335A8"/>
    <w:pPr>
      <w:ind w:left="720"/>
      <w:contextualSpacing/>
    </w:pPr>
  </w:style>
  <w:style w:type="paragraph" w:styleId="NormalWeb">
    <w:name w:val="Normal (Web)"/>
    <w:basedOn w:val="Normal"/>
    <w:uiPriority w:val="99"/>
    <w:semiHidden/>
    <w:unhideWhenUsed/>
    <w:rsid w:val="00D55FE4"/>
    <w:pPr>
      <w:spacing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7417"/>
    <w:pPr>
      <w:spacing w:before="300" w:after="150" w:line="240" w:lineRule="auto"/>
      <w:outlineLvl w:val="1"/>
    </w:pPr>
    <w:rPr>
      <w:rFonts w:ascii="inherit" w:eastAsia="Times New Roman" w:hAnsi="inherit" w:cs="Times New Roman"/>
      <w:b/>
      <w:bCs/>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417"/>
    <w:rPr>
      <w:rFonts w:ascii="inherit" w:eastAsia="Times New Roman" w:hAnsi="inherit" w:cs="Times New Roman"/>
      <w:b/>
      <w:bCs/>
      <w:sz w:val="45"/>
      <w:szCs w:val="45"/>
      <w:lang w:eastAsia="en-GB"/>
    </w:rPr>
  </w:style>
  <w:style w:type="character" w:styleId="Strong">
    <w:name w:val="Strong"/>
    <w:basedOn w:val="DefaultParagraphFont"/>
    <w:uiPriority w:val="22"/>
    <w:qFormat/>
    <w:rsid w:val="00FE7417"/>
    <w:rPr>
      <w:b/>
      <w:bCs/>
    </w:rPr>
  </w:style>
  <w:style w:type="paragraph" w:customStyle="1" w:styleId="Default">
    <w:name w:val="Default"/>
    <w:rsid w:val="00FE7417"/>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FE7417"/>
    <w:pPr>
      <w:spacing w:line="241" w:lineRule="atLeast"/>
    </w:pPr>
    <w:rPr>
      <w:rFonts w:cstheme="minorBidi"/>
      <w:color w:val="auto"/>
    </w:rPr>
  </w:style>
  <w:style w:type="character" w:customStyle="1" w:styleId="A6">
    <w:name w:val="A6"/>
    <w:uiPriority w:val="99"/>
    <w:rsid w:val="00FE7417"/>
    <w:rPr>
      <w:rFonts w:cs="Myriad Pro Light"/>
      <w:i/>
      <w:iCs/>
      <w:color w:val="000000"/>
      <w:sz w:val="20"/>
      <w:szCs w:val="20"/>
    </w:rPr>
  </w:style>
  <w:style w:type="paragraph" w:styleId="ListParagraph">
    <w:name w:val="List Paragraph"/>
    <w:basedOn w:val="Normal"/>
    <w:uiPriority w:val="34"/>
    <w:qFormat/>
    <w:rsid w:val="003335A8"/>
    <w:pPr>
      <w:ind w:left="720"/>
      <w:contextualSpacing/>
    </w:pPr>
  </w:style>
  <w:style w:type="paragraph" w:styleId="NormalWeb">
    <w:name w:val="Normal (Web)"/>
    <w:basedOn w:val="Normal"/>
    <w:uiPriority w:val="99"/>
    <w:semiHidden/>
    <w:unhideWhenUsed/>
    <w:rsid w:val="00D55FE4"/>
    <w:pPr>
      <w:spacing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7382">
      <w:bodyDiv w:val="1"/>
      <w:marLeft w:val="0"/>
      <w:marRight w:val="0"/>
      <w:marTop w:val="0"/>
      <w:marBottom w:val="0"/>
      <w:divBdr>
        <w:top w:val="none" w:sz="0" w:space="0" w:color="auto"/>
        <w:left w:val="none" w:sz="0" w:space="0" w:color="auto"/>
        <w:bottom w:val="none" w:sz="0" w:space="0" w:color="auto"/>
        <w:right w:val="none" w:sz="0" w:space="0" w:color="auto"/>
      </w:divBdr>
    </w:div>
    <w:div w:id="208154914">
      <w:bodyDiv w:val="1"/>
      <w:marLeft w:val="0"/>
      <w:marRight w:val="0"/>
      <w:marTop w:val="0"/>
      <w:marBottom w:val="0"/>
      <w:divBdr>
        <w:top w:val="none" w:sz="0" w:space="0" w:color="auto"/>
        <w:left w:val="none" w:sz="0" w:space="0" w:color="auto"/>
        <w:bottom w:val="none" w:sz="0" w:space="0" w:color="auto"/>
        <w:right w:val="none" w:sz="0" w:space="0" w:color="auto"/>
      </w:divBdr>
      <w:divsChild>
        <w:div w:id="2072456185">
          <w:marLeft w:val="0"/>
          <w:marRight w:val="0"/>
          <w:marTop w:val="0"/>
          <w:marBottom w:val="0"/>
          <w:divBdr>
            <w:top w:val="none" w:sz="0" w:space="0" w:color="auto"/>
            <w:left w:val="none" w:sz="0" w:space="0" w:color="auto"/>
            <w:bottom w:val="none" w:sz="0" w:space="0" w:color="auto"/>
            <w:right w:val="none" w:sz="0" w:space="0" w:color="auto"/>
          </w:divBdr>
          <w:divsChild>
            <w:div w:id="1101874167">
              <w:marLeft w:val="0"/>
              <w:marRight w:val="0"/>
              <w:marTop w:val="0"/>
              <w:marBottom w:val="0"/>
              <w:divBdr>
                <w:top w:val="none" w:sz="0" w:space="0" w:color="auto"/>
                <w:left w:val="none" w:sz="0" w:space="0" w:color="auto"/>
                <w:bottom w:val="none" w:sz="0" w:space="0" w:color="auto"/>
                <w:right w:val="none" w:sz="0" w:space="0" w:color="auto"/>
              </w:divBdr>
              <w:divsChild>
                <w:div w:id="173805931">
                  <w:marLeft w:val="0"/>
                  <w:marRight w:val="0"/>
                  <w:marTop w:val="0"/>
                  <w:marBottom w:val="0"/>
                  <w:divBdr>
                    <w:top w:val="none" w:sz="0" w:space="0" w:color="auto"/>
                    <w:left w:val="none" w:sz="0" w:space="0" w:color="auto"/>
                    <w:bottom w:val="none" w:sz="0" w:space="0" w:color="auto"/>
                    <w:right w:val="none" w:sz="0" w:space="0" w:color="auto"/>
                  </w:divBdr>
                  <w:divsChild>
                    <w:div w:id="1246189724">
                      <w:marLeft w:val="0"/>
                      <w:marRight w:val="0"/>
                      <w:marTop w:val="0"/>
                      <w:marBottom w:val="0"/>
                      <w:divBdr>
                        <w:top w:val="none" w:sz="0" w:space="0" w:color="auto"/>
                        <w:left w:val="none" w:sz="0" w:space="0" w:color="auto"/>
                        <w:bottom w:val="none" w:sz="0" w:space="0" w:color="auto"/>
                        <w:right w:val="none" w:sz="0" w:space="0" w:color="auto"/>
                      </w:divBdr>
                      <w:divsChild>
                        <w:div w:id="254090858">
                          <w:marLeft w:val="0"/>
                          <w:marRight w:val="0"/>
                          <w:marTop w:val="0"/>
                          <w:marBottom w:val="0"/>
                          <w:divBdr>
                            <w:top w:val="none" w:sz="0" w:space="0" w:color="auto"/>
                            <w:left w:val="none" w:sz="0" w:space="0" w:color="auto"/>
                            <w:bottom w:val="none" w:sz="0" w:space="0" w:color="auto"/>
                            <w:right w:val="none" w:sz="0" w:space="0" w:color="auto"/>
                          </w:divBdr>
                        </w:div>
                        <w:div w:id="13391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017570">
      <w:bodyDiv w:val="1"/>
      <w:marLeft w:val="0"/>
      <w:marRight w:val="0"/>
      <w:marTop w:val="0"/>
      <w:marBottom w:val="0"/>
      <w:divBdr>
        <w:top w:val="none" w:sz="0" w:space="0" w:color="auto"/>
        <w:left w:val="none" w:sz="0" w:space="0" w:color="auto"/>
        <w:bottom w:val="none" w:sz="0" w:space="0" w:color="auto"/>
        <w:right w:val="none" w:sz="0" w:space="0" w:color="auto"/>
      </w:divBdr>
    </w:div>
    <w:div w:id="1186016383">
      <w:bodyDiv w:val="1"/>
      <w:marLeft w:val="0"/>
      <w:marRight w:val="0"/>
      <w:marTop w:val="0"/>
      <w:marBottom w:val="0"/>
      <w:divBdr>
        <w:top w:val="none" w:sz="0" w:space="0" w:color="auto"/>
        <w:left w:val="none" w:sz="0" w:space="0" w:color="auto"/>
        <w:bottom w:val="none" w:sz="0" w:space="0" w:color="auto"/>
        <w:right w:val="none" w:sz="0" w:space="0" w:color="auto"/>
      </w:divBdr>
      <w:divsChild>
        <w:div w:id="1260026403">
          <w:marLeft w:val="0"/>
          <w:marRight w:val="0"/>
          <w:marTop w:val="0"/>
          <w:marBottom w:val="0"/>
          <w:divBdr>
            <w:top w:val="none" w:sz="0" w:space="0" w:color="auto"/>
            <w:left w:val="none" w:sz="0" w:space="0" w:color="auto"/>
            <w:bottom w:val="none" w:sz="0" w:space="0" w:color="auto"/>
            <w:right w:val="none" w:sz="0" w:space="0" w:color="auto"/>
          </w:divBdr>
          <w:divsChild>
            <w:div w:id="1642885053">
              <w:marLeft w:val="0"/>
              <w:marRight w:val="0"/>
              <w:marTop w:val="0"/>
              <w:marBottom w:val="0"/>
              <w:divBdr>
                <w:top w:val="none" w:sz="0" w:space="0" w:color="auto"/>
                <w:left w:val="none" w:sz="0" w:space="0" w:color="auto"/>
                <w:bottom w:val="none" w:sz="0" w:space="0" w:color="auto"/>
                <w:right w:val="none" w:sz="0" w:space="0" w:color="auto"/>
              </w:divBdr>
              <w:divsChild>
                <w:div w:id="642387304">
                  <w:marLeft w:val="-225"/>
                  <w:marRight w:val="-225"/>
                  <w:marTop w:val="0"/>
                  <w:marBottom w:val="0"/>
                  <w:divBdr>
                    <w:top w:val="none" w:sz="0" w:space="0" w:color="auto"/>
                    <w:left w:val="none" w:sz="0" w:space="0" w:color="auto"/>
                    <w:bottom w:val="none" w:sz="0" w:space="0" w:color="auto"/>
                    <w:right w:val="none" w:sz="0" w:space="0" w:color="auto"/>
                  </w:divBdr>
                  <w:divsChild>
                    <w:div w:id="1088770318">
                      <w:marLeft w:val="0"/>
                      <w:marRight w:val="0"/>
                      <w:marTop w:val="0"/>
                      <w:marBottom w:val="0"/>
                      <w:divBdr>
                        <w:top w:val="none" w:sz="0" w:space="0" w:color="auto"/>
                        <w:left w:val="none" w:sz="0" w:space="0" w:color="auto"/>
                        <w:bottom w:val="none" w:sz="0" w:space="0" w:color="auto"/>
                        <w:right w:val="none" w:sz="0" w:space="0" w:color="auto"/>
                      </w:divBdr>
                      <w:divsChild>
                        <w:div w:id="451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50798">
      <w:bodyDiv w:val="1"/>
      <w:marLeft w:val="0"/>
      <w:marRight w:val="0"/>
      <w:marTop w:val="0"/>
      <w:marBottom w:val="0"/>
      <w:divBdr>
        <w:top w:val="none" w:sz="0" w:space="0" w:color="auto"/>
        <w:left w:val="none" w:sz="0" w:space="0" w:color="auto"/>
        <w:bottom w:val="none" w:sz="0" w:space="0" w:color="auto"/>
        <w:right w:val="none" w:sz="0" w:space="0" w:color="auto"/>
      </w:divBdr>
      <w:divsChild>
        <w:div w:id="1757894317">
          <w:marLeft w:val="0"/>
          <w:marRight w:val="0"/>
          <w:marTop w:val="0"/>
          <w:marBottom w:val="0"/>
          <w:divBdr>
            <w:top w:val="none" w:sz="0" w:space="0" w:color="auto"/>
            <w:left w:val="none" w:sz="0" w:space="0" w:color="auto"/>
            <w:bottom w:val="none" w:sz="0" w:space="0" w:color="auto"/>
            <w:right w:val="none" w:sz="0" w:space="0" w:color="auto"/>
          </w:divBdr>
          <w:divsChild>
            <w:div w:id="2061250406">
              <w:marLeft w:val="0"/>
              <w:marRight w:val="0"/>
              <w:marTop w:val="0"/>
              <w:marBottom w:val="0"/>
              <w:divBdr>
                <w:top w:val="none" w:sz="0" w:space="0" w:color="auto"/>
                <w:left w:val="none" w:sz="0" w:space="0" w:color="auto"/>
                <w:bottom w:val="none" w:sz="0" w:space="0" w:color="auto"/>
                <w:right w:val="none" w:sz="0" w:space="0" w:color="auto"/>
              </w:divBdr>
              <w:divsChild>
                <w:div w:id="992291936">
                  <w:marLeft w:val="-150"/>
                  <w:marRight w:val="0"/>
                  <w:marTop w:val="180"/>
                  <w:marBottom w:val="0"/>
                  <w:divBdr>
                    <w:top w:val="none" w:sz="0" w:space="0" w:color="auto"/>
                    <w:left w:val="none" w:sz="0" w:space="0" w:color="auto"/>
                    <w:bottom w:val="none" w:sz="0" w:space="0" w:color="auto"/>
                    <w:right w:val="none" w:sz="0" w:space="0" w:color="auto"/>
                  </w:divBdr>
                  <w:divsChild>
                    <w:div w:id="14311339">
                      <w:marLeft w:val="0"/>
                      <w:marRight w:val="0"/>
                      <w:marTop w:val="0"/>
                      <w:marBottom w:val="0"/>
                      <w:divBdr>
                        <w:top w:val="none" w:sz="0" w:space="0" w:color="auto"/>
                        <w:left w:val="none" w:sz="0" w:space="0" w:color="auto"/>
                        <w:bottom w:val="none" w:sz="0" w:space="0" w:color="auto"/>
                        <w:right w:val="none" w:sz="0" w:space="0" w:color="auto"/>
                      </w:divBdr>
                      <w:divsChild>
                        <w:div w:id="1349139950">
                          <w:marLeft w:val="0"/>
                          <w:marRight w:val="0"/>
                          <w:marTop w:val="0"/>
                          <w:marBottom w:val="0"/>
                          <w:divBdr>
                            <w:top w:val="none" w:sz="0" w:space="0" w:color="auto"/>
                            <w:left w:val="none" w:sz="0" w:space="0" w:color="auto"/>
                            <w:bottom w:val="none" w:sz="0" w:space="0" w:color="auto"/>
                            <w:right w:val="none" w:sz="0" w:space="0" w:color="auto"/>
                          </w:divBdr>
                          <w:divsChild>
                            <w:div w:id="1915697889">
                              <w:marLeft w:val="0"/>
                              <w:marRight w:val="0"/>
                              <w:marTop w:val="0"/>
                              <w:marBottom w:val="0"/>
                              <w:divBdr>
                                <w:top w:val="none" w:sz="0" w:space="0" w:color="auto"/>
                                <w:left w:val="none" w:sz="0" w:space="0" w:color="auto"/>
                                <w:bottom w:val="none" w:sz="0" w:space="0" w:color="auto"/>
                                <w:right w:val="none" w:sz="0" w:space="0" w:color="auto"/>
                              </w:divBdr>
                              <w:divsChild>
                                <w:div w:id="216357454">
                                  <w:marLeft w:val="0"/>
                                  <w:marRight w:val="0"/>
                                  <w:marTop w:val="0"/>
                                  <w:marBottom w:val="0"/>
                                  <w:divBdr>
                                    <w:top w:val="none" w:sz="0" w:space="0" w:color="auto"/>
                                    <w:left w:val="none" w:sz="0" w:space="0" w:color="auto"/>
                                    <w:bottom w:val="none" w:sz="0" w:space="0" w:color="auto"/>
                                    <w:right w:val="none" w:sz="0" w:space="0" w:color="auto"/>
                                  </w:divBdr>
                                  <w:divsChild>
                                    <w:div w:id="1342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4E8C-E085-480E-BA47-94CB6724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2</cp:revision>
  <cp:lastPrinted>2014-12-03T22:36:00Z</cp:lastPrinted>
  <dcterms:created xsi:type="dcterms:W3CDTF">2015-01-04T21:41:00Z</dcterms:created>
  <dcterms:modified xsi:type="dcterms:W3CDTF">2015-01-04T21:41:00Z</dcterms:modified>
</cp:coreProperties>
</file>